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3E1AE5">
      <w:pPr>
        <w:rPr>
          <w:rFonts w:asciiTheme="minorEastAsia" w:hAnsiTheme="minorEastAsia"/>
          <w:sz w:val="30"/>
          <w:szCs w:val="30"/>
        </w:rPr>
      </w:pPr>
    </w:p>
    <w:p w14:paraId="0ED8BD68">
      <w:pPr>
        <w:rPr>
          <w:rFonts w:asciiTheme="minorEastAsia" w:hAnsiTheme="minorEastAsia"/>
          <w:sz w:val="30"/>
          <w:szCs w:val="30"/>
        </w:rPr>
      </w:pPr>
    </w:p>
    <w:p w14:paraId="0F74EC55">
      <w:pPr>
        <w:rPr>
          <w:rFonts w:asciiTheme="minorEastAsia" w:hAnsiTheme="minorEastAsia"/>
          <w:sz w:val="30"/>
          <w:szCs w:val="30"/>
        </w:rPr>
      </w:pPr>
    </w:p>
    <w:p w14:paraId="0B4A9B59">
      <w:pPr>
        <w:rPr>
          <w:rFonts w:asciiTheme="minorEastAsia" w:hAnsiTheme="minorEastAsia"/>
          <w:sz w:val="30"/>
          <w:szCs w:val="30"/>
        </w:rPr>
      </w:pPr>
    </w:p>
    <w:p w14:paraId="2C457181">
      <w:pPr>
        <w:rPr>
          <w:rFonts w:asciiTheme="minorEastAsia" w:hAnsiTheme="minorEastAsia"/>
          <w:sz w:val="30"/>
          <w:szCs w:val="30"/>
        </w:rPr>
      </w:pPr>
    </w:p>
    <w:p w14:paraId="6A03DC44">
      <w:pPr>
        <w:jc w:val="center"/>
        <w:rPr>
          <w:rFonts w:asciiTheme="minorEastAsia" w:hAnsiTheme="minorEastAsia"/>
          <w:b/>
          <w:sz w:val="44"/>
          <w:szCs w:val="44"/>
        </w:rPr>
      </w:pPr>
      <w:bookmarkStart w:id="0" w:name="_GoBack"/>
      <w:r>
        <w:rPr>
          <w:rFonts w:hint="eastAsia" w:asciiTheme="minorEastAsia" w:hAnsiTheme="minorEastAsia"/>
          <w:b/>
          <w:sz w:val="44"/>
          <w:szCs w:val="44"/>
        </w:rPr>
        <w:t>周口市川汇区华耀城办事处文庄小学</w:t>
      </w:r>
    </w:p>
    <w:p w14:paraId="07226145">
      <w:pPr>
        <w:jc w:val="center"/>
        <w:rPr>
          <w:rFonts w:asciiTheme="minorEastAsia" w:hAnsiTheme="minorEastAsia"/>
          <w:b/>
          <w:sz w:val="44"/>
          <w:szCs w:val="44"/>
        </w:rPr>
      </w:pPr>
      <w:r>
        <w:rPr>
          <w:rFonts w:hint="eastAsia" w:asciiTheme="minorEastAsia" w:hAnsiTheme="minorEastAsia"/>
          <w:b/>
          <w:sz w:val="44"/>
          <w:szCs w:val="44"/>
          <w:lang w:eastAsia="zh-CN"/>
        </w:rPr>
        <w:t>2026</w:t>
      </w:r>
      <w:r>
        <w:rPr>
          <w:rFonts w:hint="eastAsia" w:asciiTheme="minorEastAsia" w:hAnsiTheme="minorEastAsia"/>
          <w:b/>
          <w:sz w:val="44"/>
          <w:szCs w:val="44"/>
        </w:rPr>
        <w:t>年度单位预算</w:t>
      </w:r>
    </w:p>
    <w:bookmarkEnd w:id="0"/>
    <w:p w14:paraId="11FE7AC3">
      <w:pPr>
        <w:rPr>
          <w:rFonts w:asciiTheme="minorEastAsia" w:hAnsiTheme="minorEastAsia"/>
          <w:sz w:val="30"/>
          <w:szCs w:val="30"/>
        </w:rPr>
      </w:pPr>
    </w:p>
    <w:p w14:paraId="27D698FC">
      <w:pPr>
        <w:rPr>
          <w:rFonts w:asciiTheme="minorEastAsia" w:hAnsiTheme="minorEastAsia"/>
          <w:sz w:val="30"/>
          <w:szCs w:val="30"/>
        </w:rPr>
      </w:pPr>
    </w:p>
    <w:p w14:paraId="20C5F198">
      <w:pPr>
        <w:rPr>
          <w:rFonts w:asciiTheme="minorEastAsia" w:hAnsiTheme="minorEastAsia"/>
          <w:sz w:val="30"/>
          <w:szCs w:val="30"/>
        </w:rPr>
      </w:pPr>
    </w:p>
    <w:p w14:paraId="2DFA7F59">
      <w:pPr>
        <w:rPr>
          <w:rFonts w:asciiTheme="minorEastAsia" w:hAnsiTheme="minorEastAsia"/>
          <w:sz w:val="30"/>
          <w:szCs w:val="30"/>
        </w:rPr>
      </w:pPr>
    </w:p>
    <w:p w14:paraId="6A8F77A9">
      <w:pPr>
        <w:rPr>
          <w:rFonts w:asciiTheme="minorEastAsia" w:hAnsiTheme="minorEastAsia"/>
          <w:sz w:val="30"/>
          <w:szCs w:val="30"/>
        </w:rPr>
      </w:pPr>
    </w:p>
    <w:p w14:paraId="09FC6C0F">
      <w:pPr>
        <w:rPr>
          <w:rFonts w:asciiTheme="minorEastAsia" w:hAnsiTheme="minorEastAsia"/>
          <w:sz w:val="30"/>
          <w:szCs w:val="30"/>
        </w:rPr>
      </w:pPr>
    </w:p>
    <w:p w14:paraId="17362B17">
      <w:pPr>
        <w:rPr>
          <w:rFonts w:asciiTheme="minorEastAsia" w:hAnsiTheme="minorEastAsia"/>
          <w:sz w:val="30"/>
          <w:szCs w:val="30"/>
        </w:rPr>
      </w:pPr>
    </w:p>
    <w:p w14:paraId="02C79A1D">
      <w:pPr>
        <w:rPr>
          <w:rFonts w:asciiTheme="minorEastAsia" w:hAnsiTheme="minorEastAsia"/>
          <w:sz w:val="30"/>
          <w:szCs w:val="30"/>
        </w:rPr>
      </w:pPr>
    </w:p>
    <w:p w14:paraId="2E3DC1BC">
      <w:pPr>
        <w:rPr>
          <w:rFonts w:asciiTheme="minorEastAsia" w:hAnsiTheme="minorEastAsia"/>
          <w:sz w:val="30"/>
          <w:szCs w:val="30"/>
        </w:rPr>
      </w:pPr>
    </w:p>
    <w:p w14:paraId="69BFEE93">
      <w:pPr>
        <w:rPr>
          <w:rFonts w:asciiTheme="minorEastAsia" w:hAnsiTheme="minorEastAsia"/>
          <w:sz w:val="30"/>
          <w:szCs w:val="30"/>
        </w:rPr>
      </w:pPr>
    </w:p>
    <w:p w14:paraId="0E906AB6">
      <w:pPr>
        <w:jc w:val="center"/>
        <w:rPr>
          <w:rFonts w:asciiTheme="minorEastAsia" w:hAnsiTheme="minorEastAsia"/>
          <w:b/>
          <w:sz w:val="44"/>
          <w:szCs w:val="44"/>
        </w:rPr>
      </w:pPr>
      <w:r>
        <w:rPr>
          <w:rFonts w:hint="eastAsia" w:asciiTheme="minorEastAsia" w:hAnsiTheme="minorEastAsia"/>
          <w:b/>
          <w:sz w:val="44"/>
          <w:szCs w:val="44"/>
        </w:rPr>
        <w:t>二O二</w:t>
      </w:r>
      <w:r>
        <w:rPr>
          <w:rFonts w:hint="eastAsia" w:asciiTheme="minorEastAsia" w:hAnsiTheme="minorEastAsia"/>
          <w:b/>
          <w:sz w:val="44"/>
          <w:szCs w:val="44"/>
          <w:lang w:val="en-US" w:eastAsia="zh-CN"/>
        </w:rPr>
        <w:t>六</w:t>
      </w:r>
      <w:r>
        <w:rPr>
          <w:rFonts w:hint="eastAsia" w:asciiTheme="minorEastAsia" w:hAnsiTheme="minorEastAsia"/>
          <w:b/>
          <w:sz w:val="44"/>
          <w:szCs w:val="44"/>
        </w:rPr>
        <w:t>年</w:t>
      </w:r>
      <w:r>
        <w:rPr>
          <w:rFonts w:hint="eastAsia" w:asciiTheme="minorEastAsia" w:hAnsiTheme="minorEastAsia"/>
          <w:b/>
          <w:sz w:val="44"/>
          <w:szCs w:val="44"/>
          <w:lang w:val="en-US" w:eastAsia="zh-CN"/>
        </w:rPr>
        <w:t>三</w:t>
      </w:r>
      <w:r>
        <w:rPr>
          <w:rFonts w:hint="eastAsia" w:asciiTheme="minorEastAsia" w:hAnsiTheme="minorEastAsia"/>
          <w:b/>
          <w:sz w:val="44"/>
          <w:szCs w:val="44"/>
        </w:rPr>
        <w:t>月</w:t>
      </w:r>
    </w:p>
    <w:p w14:paraId="5655BDA2">
      <w:pPr>
        <w:rPr>
          <w:rFonts w:asciiTheme="minorEastAsia" w:hAnsiTheme="minorEastAsia"/>
          <w:sz w:val="30"/>
          <w:szCs w:val="30"/>
        </w:rPr>
      </w:pPr>
      <w:r>
        <w:rPr>
          <w:rFonts w:asciiTheme="minorEastAsia" w:hAnsiTheme="minorEastAsia"/>
          <w:sz w:val="30"/>
          <w:szCs w:val="30"/>
        </w:rPr>
        <w:t xml:space="preserve"> </w:t>
      </w:r>
    </w:p>
    <w:p w14:paraId="1E92797F">
      <w:pPr>
        <w:rPr>
          <w:rFonts w:asciiTheme="minorEastAsia" w:hAnsiTheme="minorEastAsia"/>
          <w:sz w:val="30"/>
          <w:szCs w:val="30"/>
        </w:rPr>
      </w:pPr>
    </w:p>
    <w:p w14:paraId="02E41DE1">
      <w:pPr>
        <w:rPr>
          <w:rFonts w:asciiTheme="minorEastAsia" w:hAnsiTheme="minorEastAsia"/>
          <w:sz w:val="30"/>
          <w:szCs w:val="30"/>
        </w:rPr>
      </w:pPr>
    </w:p>
    <w:p w14:paraId="51DD8652">
      <w:pPr>
        <w:jc w:val="center"/>
        <w:rPr>
          <w:rFonts w:hint="eastAsia" w:ascii="黑体" w:hAnsi="黑体" w:eastAsia="黑体"/>
          <w:sz w:val="48"/>
          <w:szCs w:val="48"/>
        </w:rPr>
      </w:pPr>
    </w:p>
    <w:p w14:paraId="4A4FDB57">
      <w:pPr>
        <w:jc w:val="center"/>
        <w:rPr>
          <w:rFonts w:ascii="黑体" w:hAnsi="黑体" w:eastAsia="黑体"/>
          <w:sz w:val="48"/>
          <w:szCs w:val="48"/>
        </w:rPr>
      </w:pPr>
      <w:r>
        <w:rPr>
          <w:rFonts w:hint="eastAsia" w:ascii="黑体" w:hAnsi="黑体" w:eastAsia="黑体"/>
          <w:sz w:val="48"/>
          <w:szCs w:val="48"/>
        </w:rPr>
        <w:t>目  录</w:t>
      </w:r>
    </w:p>
    <w:p w14:paraId="041593BE">
      <w:pPr>
        <w:rPr>
          <w:rFonts w:asciiTheme="minorEastAsia" w:hAnsiTheme="minorEastAsia"/>
          <w:b/>
          <w:sz w:val="36"/>
          <w:szCs w:val="36"/>
        </w:rPr>
      </w:pPr>
      <w:r>
        <w:rPr>
          <w:rFonts w:hint="eastAsia" w:asciiTheme="minorEastAsia" w:hAnsiTheme="minorEastAsia"/>
          <w:b/>
          <w:sz w:val="36"/>
          <w:szCs w:val="36"/>
        </w:rPr>
        <w:t>第一部分 周口市川汇区华耀城办事处文庄小学概况</w:t>
      </w:r>
    </w:p>
    <w:p w14:paraId="3A743F71">
      <w:pPr>
        <w:rPr>
          <w:rFonts w:asciiTheme="minorEastAsia" w:hAnsiTheme="minorEastAsia"/>
          <w:sz w:val="30"/>
          <w:szCs w:val="30"/>
        </w:rPr>
      </w:pPr>
      <w:r>
        <w:rPr>
          <w:rFonts w:hint="eastAsia" w:asciiTheme="minorEastAsia" w:hAnsiTheme="minorEastAsia"/>
          <w:sz w:val="30"/>
          <w:szCs w:val="30"/>
        </w:rPr>
        <w:t>一、主要职责</w:t>
      </w:r>
    </w:p>
    <w:p w14:paraId="420803B9">
      <w:pPr>
        <w:rPr>
          <w:rFonts w:asciiTheme="minorEastAsia" w:hAnsiTheme="minorEastAsia"/>
          <w:sz w:val="30"/>
          <w:szCs w:val="30"/>
        </w:rPr>
      </w:pPr>
      <w:r>
        <w:rPr>
          <w:rFonts w:hint="eastAsia" w:asciiTheme="minorEastAsia" w:hAnsiTheme="minorEastAsia"/>
          <w:sz w:val="30"/>
          <w:szCs w:val="30"/>
        </w:rPr>
        <w:t>二、单位所属预算单位构成情况</w:t>
      </w:r>
    </w:p>
    <w:p w14:paraId="72989F80">
      <w:pPr>
        <w:rPr>
          <w:rFonts w:asciiTheme="minorEastAsia" w:hAnsiTheme="minorEastAsia"/>
          <w:b/>
          <w:sz w:val="36"/>
          <w:szCs w:val="36"/>
        </w:rPr>
      </w:pPr>
      <w:r>
        <w:rPr>
          <w:rFonts w:hint="eastAsia" w:asciiTheme="minorEastAsia" w:hAnsiTheme="minorEastAsia"/>
          <w:b/>
          <w:sz w:val="36"/>
          <w:szCs w:val="36"/>
        </w:rPr>
        <w:t xml:space="preserve">第二部分周口市川汇区华耀城办事处文庄小学 </w:t>
      </w:r>
      <w:r>
        <w:rPr>
          <w:rFonts w:hint="eastAsia" w:asciiTheme="minorEastAsia" w:hAnsiTheme="minorEastAsia"/>
          <w:b/>
          <w:sz w:val="36"/>
          <w:szCs w:val="36"/>
          <w:lang w:eastAsia="zh-CN"/>
        </w:rPr>
        <w:t>2026</w:t>
      </w:r>
      <w:r>
        <w:rPr>
          <w:rFonts w:hint="eastAsia" w:asciiTheme="minorEastAsia" w:hAnsiTheme="minorEastAsia"/>
          <w:b/>
          <w:sz w:val="36"/>
          <w:szCs w:val="36"/>
        </w:rPr>
        <w:t>年单位预算情况说明</w:t>
      </w:r>
    </w:p>
    <w:p w14:paraId="3627F15A">
      <w:pPr>
        <w:rPr>
          <w:rFonts w:asciiTheme="minorEastAsia" w:hAnsiTheme="minorEastAsia"/>
          <w:b/>
          <w:sz w:val="36"/>
          <w:szCs w:val="36"/>
        </w:rPr>
      </w:pPr>
      <w:r>
        <w:rPr>
          <w:rFonts w:hint="eastAsia" w:asciiTheme="minorEastAsia" w:hAnsiTheme="minorEastAsia"/>
          <w:b/>
          <w:sz w:val="36"/>
          <w:szCs w:val="36"/>
        </w:rPr>
        <w:t>第三部分 名词解释</w:t>
      </w:r>
    </w:p>
    <w:p w14:paraId="60F698C1">
      <w:pPr>
        <w:rPr>
          <w:rFonts w:asciiTheme="minorEastAsia" w:hAnsiTheme="minorEastAsia"/>
          <w:b/>
          <w:sz w:val="36"/>
          <w:szCs w:val="36"/>
        </w:rPr>
      </w:pPr>
      <w:r>
        <w:rPr>
          <w:rFonts w:hint="eastAsia" w:asciiTheme="minorEastAsia" w:hAnsiTheme="minorEastAsia"/>
          <w:b/>
          <w:sz w:val="36"/>
          <w:szCs w:val="36"/>
        </w:rPr>
        <w:t>附件:周口市川汇区华耀城办事处文庄小</w:t>
      </w:r>
      <w:r>
        <w:rPr>
          <w:rFonts w:hint="eastAsia" w:asciiTheme="minorEastAsia" w:hAnsiTheme="minorEastAsia"/>
          <w:b/>
          <w:sz w:val="36"/>
          <w:szCs w:val="36"/>
          <w:lang w:eastAsia="zh-CN"/>
        </w:rPr>
        <w:t>2026</w:t>
      </w:r>
      <w:r>
        <w:rPr>
          <w:rFonts w:hint="eastAsia" w:asciiTheme="minorEastAsia" w:hAnsiTheme="minorEastAsia"/>
          <w:b/>
          <w:sz w:val="36"/>
          <w:szCs w:val="36"/>
        </w:rPr>
        <w:t>年度单位预算表</w:t>
      </w:r>
    </w:p>
    <w:p w14:paraId="634FBC86">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一、2026 年部门收支预算表</w:t>
      </w:r>
    </w:p>
    <w:p w14:paraId="48B81E50">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二、2026 年部门收入预算表</w:t>
      </w:r>
    </w:p>
    <w:p w14:paraId="51E533FE">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三、2026 年部门支出预算表</w:t>
      </w:r>
    </w:p>
    <w:p w14:paraId="045D73BA">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四、2026 年财政拨款收支预算表</w:t>
      </w:r>
    </w:p>
    <w:p w14:paraId="50435F8B">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五、2026 年一般公共预算支出预算表</w:t>
      </w:r>
    </w:p>
    <w:p w14:paraId="3C60A5B0">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六、一般公共预算基本支出表</w:t>
      </w:r>
    </w:p>
    <w:p w14:paraId="7C1E65A5">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七、2026 年支出经济分类汇总表</w:t>
      </w:r>
    </w:p>
    <w:p w14:paraId="15112FA3">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八、2026 年一般公共预算“三公”经费预算表</w:t>
      </w:r>
    </w:p>
    <w:p w14:paraId="081696BB">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九、2026 年政府性基金支出预算表</w:t>
      </w:r>
    </w:p>
    <w:p w14:paraId="397AE342">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十、项目支出预算表</w:t>
      </w:r>
    </w:p>
    <w:p w14:paraId="54778DC2">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十一、</w:t>
      </w:r>
      <w:r>
        <w:rPr>
          <w:rFonts w:hint="eastAsia" w:ascii="宋体" w:hAnsi="宋体" w:cs="宋体"/>
          <w:b w:val="0"/>
          <w:bCs w:val="0"/>
          <w:sz w:val="32"/>
          <w:szCs w:val="32"/>
          <w:lang w:val="en-US" w:eastAsia="zh-CN"/>
        </w:rPr>
        <w:t>本</w:t>
      </w:r>
      <w:r>
        <w:rPr>
          <w:rFonts w:hint="eastAsia" w:ascii="宋体" w:hAnsi="宋体" w:eastAsia="宋体" w:cs="宋体"/>
          <w:b w:val="0"/>
          <w:bCs w:val="0"/>
          <w:sz w:val="32"/>
          <w:szCs w:val="32"/>
          <w:lang w:val="en-US" w:eastAsia="zh-CN"/>
        </w:rPr>
        <w:t>级部门（单位）整体绩效目标表</w:t>
      </w:r>
    </w:p>
    <w:p w14:paraId="6E3A0B8C">
      <w:pPr>
        <w:tabs>
          <w:tab w:val="left" w:pos="3538"/>
        </w:tabs>
        <w:bidi w:val="0"/>
        <w:ind w:firstLine="640" w:firstLineChars="200"/>
        <w:jc w:val="left"/>
        <w:rPr>
          <w:rFonts w:hint="eastAsia" w:ascii="宋体" w:hAnsi="宋体" w:eastAsia="宋体" w:cs="宋体"/>
          <w:b w:val="0"/>
          <w:bCs w:val="0"/>
          <w:sz w:val="32"/>
          <w:szCs w:val="32"/>
          <w:lang w:val="en-US" w:eastAsia="zh-CN"/>
        </w:rPr>
      </w:pPr>
      <w:r>
        <w:rPr>
          <w:rFonts w:hint="eastAsia" w:ascii="宋体" w:hAnsi="宋体" w:eastAsia="宋体" w:cs="宋体"/>
          <w:b w:val="0"/>
          <w:bCs w:val="0"/>
          <w:sz w:val="32"/>
          <w:szCs w:val="32"/>
          <w:lang w:val="en-US" w:eastAsia="zh-CN"/>
        </w:rPr>
        <w:t>十二、2026 年部门预算项目绩效目标表</w:t>
      </w:r>
    </w:p>
    <w:p w14:paraId="22146680">
      <w:pPr>
        <w:ind w:firstLine="640" w:firstLineChars="200"/>
        <w:rPr>
          <w:rFonts w:asciiTheme="minorEastAsia" w:hAnsiTheme="minorEastAsia"/>
          <w:sz w:val="30"/>
          <w:szCs w:val="30"/>
        </w:rPr>
      </w:pPr>
      <w:r>
        <w:rPr>
          <w:rFonts w:hint="eastAsia" w:ascii="宋体" w:hAnsi="宋体" w:eastAsia="宋体" w:cs="宋体"/>
          <w:b w:val="0"/>
          <w:bCs w:val="0"/>
          <w:sz w:val="32"/>
          <w:szCs w:val="32"/>
          <w:lang w:val="en-US" w:eastAsia="zh-CN"/>
        </w:rPr>
        <w:t>十三、行政（事业）运行经费预算表</w:t>
      </w:r>
    </w:p>
    <w:p w14:paraId="06C75297">
      <w:pPr>
        <w:jc w:val="center"/>
        <w:rPr>
          <w:rFonts w:hint="eastAsia" w:asciiTheme="minorEastAsia" w:hAnsiTheme="minorEastAsia"/>
          <w:sz w:val="44"/>
          <w:szCs w:val="44"/>
        </w:rPr>
      </w:pPr>
    </w:p>
    <w:p w14:paraId="4DABC3A8">
      <w:pPr>
        <w:jc w:val="center"/>
        <w:rPr>
          <w:rFonts w:asciiTheme="minorEastAsia" w:hAnsiTheme="minorEastAsia"/>
          <w:sz w:val="44"/>
          <w:szCs w:val="44"/>
        </w:rPr>
      </w:pPr>
      <w:r>
        <w:rPr>
          <w:rFonts w:hint="eastAsia" w:asciiTheme="minorEastAsia" w:hAnsiTheme="minorEastAsia"/>
          <w:sz w:val="44"/>
          <w:szCs w:val="44"/>
        </w:rPr>
        <w:t>第一部分</w:t>
      </w:r>
    </w:p>
    <w:p w14:paraId="7AEEDB38">
      <w:pPr>
        <w:ind w:firstLine="1080" w:firstLineChars="300"/>
        <w:rPr>
          <w:rFonts w:asciiTheme="minorEastAsia" w:hAnsiTheme="minorEastAsia"/>
          <w:sz w:val="36"/>
          <w:szCs w:val="36"/>
        </w:rPr>
      </w:pPr>
      <w:r>
        <w:rPr>
          <w:rFonts w:hint="eastAsia" w:asciiTheme="minorEastAsia" w:hAnsiTheme="minorEastAsia"/>
          <w:sz w:val="36"/>
          <w:szCs w:val="36"/>
        </w:rPr>
        <w:t>周口市川汇区华耀城办事处文庄小学概况</w:t>
      </w:r>
    </w:p>
    <w:p w14:paraId="4801F8B0">
      <w:pPr>
        <w:rPr>
          <w:rFonts w:asciiTheme="minorEastAsia" w:hAnsiTheme="minorEastAsia"/>
          <w:sz w:val="30"/>
          <w:szCs w:val="30"/>
        </w:rPr>
      </w:pPr>
      <w:r>
        <w:rPr>
          <w:rFonts w:hint="eastAsia" w:asciiTheme="minorEastAsia" w:hAnsiTheme="minorEastAsia"/>
          <w:sz w:val="30"/>
          <w:szCs w:val="30"/>
        </w:rPr>
        <w:t>一、主要职责</w:t>
      </w:r>
    </w:p>
    <w:p w14:paraId="3A6484EA">
      <w:pPr>
        <w:rPr>
          <w:rFonts w:asciiTheme="minorEastAsia" w:hAnsiTheme="minorEastAsia"/>
          <w:sz w:val="30"/>
          <w:szCs w:val="30"/>
        </w:rPr>
      </w:pPr>
      <w:r>
        <w:rPr>
          <w:rFonts w:hint="eastAsia" w:asciiTheme="minorEastAsia" w:hAnsiTheme="minorEastAsia"/>
          <w:sz w:val="30"/>
          <w:szCs w:val="30"/>
        </w:rPr>
        <w:t>(一)机构设置情况</w:t>
      </w:r>
    </w:p>
    <w:p w14:paraId="0856324C">
      <w:pPr>
        <w:ind w:firstLine="600" w:firstLineChars="200"/>
        <w:rPr>
          <w:rFonts w:asciiTheme="minorEastAsia" w:hAnsiTheme="minorEastAsia"/>
          <w:sz w:val="30"/>
          <w:szCs w:val="30"/>
        </w:rPr>
      </w:pPr>
      <w:r>
        <w:rPr>
          <w:rFonts w:hint="eastAsia" w:asciiTheme="minorEastAsia" w:hAnsiTheme="minorEastAsia"/>
          <w:sz w:val="30"/>
          <w:szCs w:val="30"/>
        </w:rPr>
        <w:t>周口市川汇区华耀城办事处文庄小学基本情况是周口市川汇区教体局所属的一所公办小学，属财政二级预算管理单位，我校编制数4人，实有在职人数2人，遗属生活补助</w:t>
      </w:r>
      <w:r>
        <w:rPr>
          <w:rFonts w:hint="eastAsia" w:asciiTheme="minorEastAsia" w:hAnsiTheme="minorEastAsia"/>
          <w:sz w:val="30"/>
          <w:szCs w:val="30"/>
          <w:lang w:val="en-US" w:eastAsia="zh-CN"/>
        </w:rPr>
        <w:t>4</w:t>
      </w:r>
      <w:r>
        <w:rPr>
          <w:rFonts w:hint="eastAsia" w:asciiTheme="minorEastAsia" w:hAnsiTheme="minorEastAsia"/>
          <w:sz w:val="30"/>
          <w:szCs w:val="30"/>
        </w:rPr>
        <w:t>人。其中：专业技术人员2人，工勤0人。高级职称教师</w:t>
      </w:r>
      <w:r>
        <w:rPr>
          <w:rFonts w:hint="eastAsia" w:asciiTheme="minorEastAsia" w:hAnsiTheme="minorEastAsia"/>
          <w:sz w:val="30"/>
          <w:szCs w:val="30"/>
          <w:lang w:val="en-US" w:eastAsia="zh-CN"/>
        </w:rPr>
        <w:t>2</w:t>
      </w:r>
      <w:r>
        <w:rPr>
          <w:rFonts w:hint="eastAsia" w:asciiTheme="minorEastAsia" w:hAnsiTheme="minorEastAsia"/>
          <w:sz w:val="30"/>
          <w:szCs w:val="30"/>
        </w:rPr>
        <w:t>人</w:t>
      </w:r>
      <w:r>
        <w:rPr>
          <w:rFonts w:hint="eastAsia" w:asciiTheme="minorEastAsia" w:hAnsiTheme="minorEastAsia"/>
          <w:sz w:val="30"/>
          <w:szCs w:val="30"/>
          <w:lang w:eastAsia="zh-CN"/>
        </w:rPr>
        <w:t>，</w:t>
      </w:r>
      <w:r>
        <w:rPr>
          <w:rFonts w:hint="eastAsia" w:asciiTheme="minorEastAsia" w:hAnsiTheme="minorEastAsia"/>
          <w:sz w:val="30"/>
          <w:szCs w:val="30"/>
        </w:rPr>
        <w:t>退休教师</w:t>
      </w:r>
      <w:r>
        <w:rPr>
          <w:rFonts w:hint="eastAsia" w:asciiTheme="minorEastAsia" w:hAnsiTheme="minorEastAsia"/>
          <w:sz w:val="30"/>
          <w:szCs w:val="30"/>
          <w:lang w:val="en-US" w:eastAsia="zh-CN"/>
        </w:rPr>
        <w:t>0</w:t>
      </w:r>
      <w:r>
        <w:rPr>
          <w:rFonts w:hint="eastAsia" w:asciiTheme="minorEastAsia" w:hAnsiTheme="minorEastAsia"/>
          <w:sz w:val="30"/>
          <w:szCs w:val="30"/>
        </w:rPr>
        <w:t>人。</w:t>
      </w:r>
    </w:p>
    <w:p w14:paraId="6161CE6D">
      <w:pPr>
        <w:rPr>
          <w:rFonts w:asciiTheme="minorEastAsia" w:hAnsiTheme="minorEastAsia"/>
          <w:sz w:val="30"/>
          <w:szCs w:val="30"/>
        </w:rPr>
      </w:pPr>
      <w:r>
        <w:rPr>
          <w:rFonts w:hint="eastAsia" w:asciiTheme="minorEastAsia" w:hAnsiTheme="minorEastAsia"/>
          <w:sz w:val="30"/>
          <w:szCs w:val="30"/>
        </w:rPr>
        <w:t>(二)单位职责</w:t>
      </w:r>
    </w:p>
    <w:p w14:paraId="4DC064B5">
      <w:pPr>
        <w:ind w:firstLine="600" w:firstLineChars="200"/>
        <w:rPr>
          <w:rFonts w:asciiTheme="minorEastAsia" w:hAnsiTheme="minorEastAsia"/>
          <w:sz w:val="30"/>
          <w:szCs w:val="30"/>
        </w:rPr>
      </w:pPr>
      <w:r>
        <w:rPr>
          <w:rFonts w:hint="eastAsia" w:asciiTheme="minorEastAsia" w:hAnsiTheme="minorEastAsia"/>
          <w:sz w:val="30"/>
          <w:szCs w:val="30"/>
        </w:rPr>
        <w:t>周口市川汇区华耀城办事处文庄小学是一所财政全额拨款的事业单位，主要从事小学义务教育，促进基础教育发展，负责小学学历教育（相关社会服务）</w:t>
      </w:r>
    </w:p>
    <w:p w14:paraId="65EE5DAD">
      <w:pPr>
        <w:rPr>
          <w:rFonts w:asciiTheme="minorEastAsia" w:hAnsiTheme="minorEastAsia"/>
          <w:sz w:val="30"/>
          <w:szCs w:val="30"/>
        </w:rPr>
      </w:pPr>
      <w:r>
        <w:rPr>
          <w:rFonts w:hint="eastAsia" w:asciiTheme="minorEastAsia" w:hAnsiTheme="minorEastAsia"/>
          <w:sz w:val="30"/>
          <w:szCs w:val="30"/>
        </w:rPr>
        <w:t>二、周口市川汇区华耀城办事处文庄小学所属预算单位构成情况</w:t>
      </w:r>
    </w:p>
    <w:p w14:paraId="4F3B35F8">
      <w:pPr>
        <w:ind w:firstLine="600" w:firstLineChars="200"/>
        <w:rPr>
          <w:rFonts w:asciiTheme="minorEastAsia" w:hAnsiTheme="minorEastAsia"/>
          <w:sz w:val="30"/>
          <w:szCs w:val="30"/>
        </w:rPr>
      </w:pPr>
      <w:r>
        <w:rPr>
          <w:rFonts w:hint="eastAsia" w:asciiTheme="minorEastAsia" w:hAnsiTheme="minorEastAsia"/>
          <w:sz w:val="30"/>
          <w:szCs w:val="30"/>
        </w:rPr>
        <w:t>周口市川汇区华耀城办事处文庄小学预算仅包含周口市川汇区华耀城办事处文庄小学本级预算。</w:t>
      </w:r>
    </w:p>
    <w:p w14:paraId="00D5C730">
      <w:pPr>
        <w:rPr>
          <w:rFonts w:asciiTheme="minorEastAsia" w:hAnsiTheme="minorEastAsia"/>
          <w:sz w:val="30"/>
          <w:szCs w:val="30"/>
        </w:rPr>
      </w:pPr>
    </w:p>
    <w:p w14:paraId="570B84EB">
      <w:pPr>
        <w:rPr>
          <w:rFonts w:asciiTheme="minorEastAsia" w:hAnsiTheme="minorEastAsia"/>
          <w:sz w:val="30"/>
          <w:szCs w:val="30"/>
        </w:rPr>
      </w:pPr>
    </w:p>
    <w:p w14:paraId="2D12A43C">
      <w:pPr>
        <w:rPr>
          <w:rFonts w:asciiTheme="minorEastAsia" w:hAnsiTheme="minorEastAsia"/>
          <w:sz w:val="30"/>
          <w:szCs w:val="30"/>
        </w:rPr>
      </w:pPr>
    </w:p>
    <w:p w14:paraId="7CDFE540">
      <w:pPr>
        <w:rPr>
          <w:rFonts w:asciiTheme="minorEastAsia" w:hAnsiTheme="minorEastAsia"/>
          <w:sz w:val="30"/>
          <w:szCs w:val="30"/>
        </w:rPr>
      </w:pPr>
    </w:p>
    <w:p w14:paraId="5B84188A">
      <w:pPr>
        <w:jc w:val="center"/>
        <w:rPr>
          <w:rFonts w:asciiTheme="minorEastAsia" w:hAnsiTheme="minorEastAsia"/>
          <w:sz w:val="36"/>
          <w:szCs w:val="36"/>
        </w:rPr>
      </w:pPr>
    </w:p>
    <w:p w14:paraId="74EF91AA">
      <w:pPr>
        <w:jc w:val="center"/>
        <w:rPr>
          <w:rFonts w:asciiTheme="minorEastAsia" w:hAnsiTheme="minorEastAsia"/>
          <w:sz w:val="44"/>
          <w:szCs w:val="44"/>
        </w:rPr>
      </w:pPr>
      <w:r>
        <w:rPr>
          <w:rFonts w:hint="eastAsia" w:asciiTheme="minorEastAsia" w:hAnsiTheme="minorEastAsia"/>
          <w:sz w:val="44"/>
          <w:szCs w:val="44"/>
        </w:rPr>
        <w:t>第二部分</w:t>
      </w:r>
    </w:p>
    <w:p w14:paraId="79C2AC50">
      <w:pPr>
        <w:rPr>
          <w:rFonts w:asciiTheme="minorEastAsia" w:hAnsiTheme="minorEastAsia"/>
          <w:sz w:val="36"/>
          <w:szCs w:val="36"/>
        </w:rPr>
      </w:pPr>
      <w:r>
        <w:rPr>
          <w:rFonts w:hint="eastAsia" w:asciiTheme="minorEastAsia" w:hAnsiTheme="minorEastAsia"/>
          <w:sz w:val="36"/>
          <w:szCs w:val="36"/>
        </w:rPr>
        <w:t>周口市川汇区华耀城办事处文庄小学</w:t>
      </w:r>
      <w:r>
        <w:rPr>
          <w:rFonts w:hint="eastAsia" w:asciiTheme="minorEastAsia" w:hAnsiTheme="minorEastAsia"/>
          <w:sz w:val="36"/>
          <w:szCs w:val="36"/>
          <w:lang w:eastAsia="zh-CN"/>
        </w:rPr>
        <w:t>2026</w:t>
      </w:r>
      <w:r>
        <w:rPr>
          <w:rFonts w:hint="eastAsia" w:asciiTheme="minorEastAsia" w:hAnsiTheme="minorEastAsia"/>
          <w:sz w:val="36"/>
          <w:szCs w:val="36"/>
        </w:rPr>
        <w:t>年度单位预算情况说明</w:t>
      </w:r>
    </w:p>
    <w:p w14:paraId="0486201E">
      <w:pPr>
        <w:rPr>
          <w:rFonts w:asciiTheme="minorEastAsia" w:hAnsiTheme="minorEastAsia"/>
          <w:sz w:val="30"/>
          <w:szCs w:val="30"/>
        </w:rPr>
      </w:pPr>
      <w:r>
        <w:rPr>
          <w:rFonts w:hint="eastAsia" w:asciiTheme="minorEastAsia" w:hAnsiTheme="minorEastAsia"/>
          <w:sz w:val="30"/>
          <w:szCs w:val="30"/>
        </w:rPr>
        <w:t>一、收入支出预算总体情况说明</w:t>
      </w:r>
    </w:p>
    <w:p w14:paraId="5B9BA345">
      <w:pPr>
        <w:ind w:firstLine="600" w:firstLineChars="200"/>
        <w:rPr>
          <w:rFonts w:asciiTheme="minorEastAsia" w:hAnsiTheme="minorEastAsia"/>
          <w:sz w:val="30"/>
          <w:szCs w:val="30"/>
        </w:rPr>
      </w:pPr>
      <w:r>
        <w:rPr>
          <w:rFonts w:hint="eastAsia" w:asciiTheme="minorEastAsia" w:hAnsiTheme="minorEastAsia"/>
          <w:sz w:val="30"/>
          <w:szCs w:val="30"/>
        </w:rPr>
        <w:t>周口市川汇区华耀城办事处文庄小学</w:t>
      </w:r>
      <w:r>
        <w:rPr>
          <w:rFonts w:hint="eastAsia" w:asciiTheme="minorEastAsia" w:hAnsiTheme="minorEastAsia"/>
          <w:sz w:val="30"/>
          <w:szCs w:val="30"/>
          <w:lang w:eastAsia="zh-CN"/>
        </w:rPr>
        <w:t>2026</w:t>
      </w:r>
      <w:r>
        <w:rPr>
          <w:rFonts w:hint="eastAsia" w:asciiTheme="minorEastAsia" w:hAnsiTheme="minorEastAsia"/>
          <w:sz w:val="30"/>
          <w:szCs w:val="30"/>
        </w:rPr>
        <w:t xml:space="preserve"> 年收入总计</w:t>
      </w:r>
      <w:r>
        <w:rPr>
          <w:rFonts w:hint="eastAsia" w:asciiTheme="minorEastAsia" w:hAnsiTheme="minorEastAsia"/>
          <w:sz w:val="30"/>
          <w:szCs w:val="30"/>
          <w:lang w:val="en-US" w:eastAsia="zh-CN"/>
        </w:rPr>
        <w:t>39.37</w:t>
      </w:r>
      <w:r>
        <w:rPr>
          <w:rFonts w:hint="eastAsia" w:asciiTheme="minorEastAsia" w:hAnsiTheme="minorEastAsia"/>
          <w:sz w:val="30"/>
          <w:szCs w:val="30"/>
        </w:rPr>
        <w:t>万元,支出总计</w:t>
      </w:r>
      <w:r>
        <w:rPr>
          <w:rFonts w:hint="eastAsia" w:asciiTheme="minorEastAsia" w:hAnsiTheme="minorEastAsia"/>
          <w:sz w:val="30"/>
          <w:szCs w:val="30"/>
          <w:lang w:val="en-US" w:eastAsia="zh-CN"/>
        </w:rPr>
        <w:t>39.37</w:t>
      </w:r>
      <w:r>
        <w:rPr>
          <w:rFonts w:hint="eastAsia" w:asciiTheme="minorEastAsia" w:hAnsiTheme="minorEastAsia"/>
          <w:sz w:val="30"/>
          <w:szCs w:val="30"/>
        </w:rPr>
        <w:t>万元,与202</w:t>
      </w:r>
      <w:r>
        <w:rPr>
          <w:rFonts w:hint="eastAsia" w:asciiTheme="minorEastAsia" w:hAnsiTheme="minorEastAsia"/>
          <w:sz w:val="30"/>
          <w:szCs w:val="30"/>
          <w:lang w:val="en-US" w:eastAsia="zh-CN"/>
        </w:rPr>
        <w:t>5</w:t>
      </w:r>
      <w:r>
        <w:rPr>
          <w:rFonts w:hint="eastAsia" w:asciiTheme="minorEastAsia" w:hAnsiTheme="minorEastAsia"/>
          <w:sz w:val="30"/>
          <w:szCs w:val="30"/>
        </w:rPr>
        <w:t>年预算相比,收入</w:t>
      </w:r>
      <w:r>
        <w:rPr>
          <w:rFonts w:hint="eastAsia" w:asciiTheme="minorEastAsia" w:hAnsiTheme="minorEastAsia"/>
          <w:sz w:val="30"/>
          <w:szCs w:val="30"/>
          <w:lang w:val="en-US" w:eastAsia="zh-CN"/>
        </w:rPr>
        <w:t>减少5.53</w:t>
      </w:r>
      <w:r>
        <w:rPr>
          <w:rFonts w:hint="eastAsia" w:asciiTheme="minorEastAsia" w:hAnsiTheme="minorEastAsia"/>
          <w:sz w:val="30"/>
          <w:szCs w:val="30"/>
        </w:rPr>
        <w:t>万元,</w:t>
      </w:r>
      <w:r>
        <w:rPr>
          <w:rFonts w:hint="eastAsia" w:asciiTheme="minorEastAsia" w:hAnsiTheme="minorEastAsia"/>
          <w:sz w:val="30"/>
          <w:szCs w:val="30"/>
          <w:lang w:val="en-US" w:eastAsia="zh-CN"/>
        </w:rPr>
        <w:t>减少</w:t>
      </w:r>
      <w:r>
        <w:rPr>
          <w:rFonts w:hint="eastAsia" w:asciiTheme="minorEastAsia" w:hAnsiTheme="minorEastAsia"/>
          <w:sz w:val="30"/>
          <w:szCs w:val="30"/>
        </w:rPr>
        <w:t>了</w:t>
      </w:r>
      <w:r>
        <w:rPr>
          <w:rFonts w:hint="eastAsia" w:asciiTheme="minorEastAsia" w:hAnsiTheme="minorEastAsia"/>
          <w:sz w:val="30"/>
          <w:szCs w:val="30"/>
          <w:lang w:val="en-US" w:eastAsia="zh-CN"/>
        </w:rPr>
        <w:t>12</w:t>
      </w:r>
      <w:r>
        <w:rPr>
          <w:rFonts w:hint="eastAsia" w:asciiTheme="minorEastAsia" w:hAnsiTheme="minorEastAsia"/>
          <w:sz w:val="30"/>
          <w:szCs w:val="30"/>
        </w:rPr>
        <w:t>%.主要原因:</w:t>
      </w:r>
      <w:r>
        <w:rPr>
          <w:rFonts w:hint="eastAsia" w:asciiTheme="minorEastAsia" w:hAnsiTheme="minorEastAsia"/>
          <w:sz w:val="30"/>
          <w:szCs w:val="30"/>
          <w:lang w:val="en-US" w:eastAsia="zh-CN"/>
        </w:rPr>
        <w:t>退休人员调到中原路小学</w:t>
      </w:r>
      <w:r>
        <w:rPr>
          <w:rFonts w:hint="eastAsia" w:asciiTheme="minorEastAsia" w:hAnsiTheme="minorEastAsia"/>
          <w:sz w:val="30"/>
          <w:szCs w:val="30"/>
        </w:rPr>
        <w:t>。支出</w:t>
      </w:r>
      <w:r>
        <w:rPr>
          <w:rFonts w:hint="eastAsia" w:asciiTheme="minorEastAsia" w:hAnsiTheme="minorEastAsia"/>
          <w:sz w:val="30"/>
          <w:szCs w:val="30"/>
          <w:lang w:val="en-US" w:eastAsia="zh-CN"/>
        </w:rPr>
        <w:t>减少5.53</w:t>
      </w:r>
      <w:r>
        <w:rPr>
          <w:rFonts w:hint="eastAsia" w:asciiTheme="minorEastAsia" w:hAnsiTheme="minorEastAsia"/>
          <w:sz w:val="30"/>
          <w:szCs w:val="30"/>
        </w:rPr>
        <w:t>万元,</w:t>
      </w:r>
      <w:r>
        <w:rPr>
          <w:rFonts w:hint="eastAsia" w:asciiTheme="minorEastAsia" w:hAnsiTheme="minorEastAsia"/>
          <w:sz w:val="30"/>
          <w:szCs w:val="30"/>
          <w:lang w:val="en-US" w:eastAsia="zh-CN"/>
        </w:rPr>
        <w:t>减少</w:t>
      </w:r>
      <w:r>
        <w:rPr>
          <w:rFonts w:hint="eastAsia" w:asciiTheme="minorEastAsia" w:hAnsiTheme="minorEastAsia"/>
          <w:sz w:val="30"/>
          <w:szCs w:val="30"/>
        </w:rPr>
        <w:t>了</w:t>
      </w:r>
      <w:r>
        <w:rPr>
          <w:rFonts w:hint="eastAsia" w:asciiTheme="minorEastAsia" w:hAnsiTheme="minorEastAsia"/>
          <w:sz w:val="30"/>
          <w:szCs w:val="30"/>
          <w:lang w:val="en-US" w:eastAsia="zh-CN"/>
        </w:rPr>
        <w:t>12</w:t>
      </w:r>
      <w:r>
        <w:rPr>
          <w:rFonts w:hint="eastAsia" w:asciiTheme="minorEastAsia" w:hAnsiTheme="minorEastAsia"/>
          <w:sz w:val="30"/>
          <w:szCs w:val="30"/>
        </w:rPr>
        <w:t xml:space="preserve">%.主要原因: </w:t>
      </w:r>
      <w:r>
        <w:rPr>
          <w:rFonts w:hint="eastAsia" w:asciiTheme="minorEastAsia" w:hAnsiTheme="minorEastAsia"/>
          <w:sz w:val="30"/>
          <w:szCs w:val="30"/>
          <w:lang w:val="en-US" w:eastAsia="zh-CN"/>
        </w:rPr>
        <w:t>退休人员调到中原路小学</w:t>
      </w:r>
    </w:p>
    <w:p w14:paraId="163BBC0B">
      <w:pPr>
        <w:rPr>
          <w:rFonts w:asciiTheme="minorEastAsia" w:hAnsiTheme="minorEastAsia"/>
          <w:sz w:val="30"/>
          <w:szCs w:val="30"/>
        </w:rPr>
      </w:pPr>
      <w:r>
        <w:rPr>
          <w:rFonts w:hint="eastAsia" w:asciiTheme="minorEastAsia" w:hAnsiTheme="minorEastAsia"/>
          <w:sz w:val="30"/>
          <w:szCs w:val="30"/>
        </w:rPr>
        <w:t>二、收入预算总体情况说明</w:t>
      </w:r>
    </w:p>
    <w:p w14:paraId="29C9B321">
      <w:pPr>
        <w:ind w:firstLine="600" w:firstLineChars="200"/>
        <w:rPr>
          <w:rFonts w:asciiTheme="minorEastAsia" w:hAnsiTheme="minorEastAsia"/>
          <w:sz w:val="30"/>
          <w:szCs w:val="30"/>
        </w:rPr>
      </w:pPr>
      <w:r>
        <w:rPr>
          <w:rFonts w:hint="eastAsia" w:asciiTheme="minorEastAsia" w:hAnsiTheme="minorEastAsia"/>
          <w:sz w:val="30"/>
          <w:szCs w:val="30"/>
        </w:rPr>
        <w:t>周口市川汇区华耀城办事处文庄小学</w:t>
      </w:r>
      <w:r>
        <w:rPr>
          <w:rFonts w:hint="eastAsia" w:asciiTheme="minorEastAsia" w:hAnsiTheme="minorEastAsia"/>
          <w:sz w:val="30"/>
          <w:szCs w:val="30"/>
          <w:lang w:eastAsia="zh-CN"/>
        </w:rPr>
        <w:t>2026</w:t>
      </w:r>
      <w:r>
        <w:rPr>
          <w:rFonts w:hint="eastAsia" w:asciiTheme="minorEastAsia" w:hAnsiTheme="minorEastAsia"/>
          <w:sz w:val="30"/>
          <w:szCs w:val="30"/>
        </w:rPr>
        <w:t>年收入合计</w:t>
      </w:r>
      <w:r>
        <w:rPr>
          <w:rFonts w:hint="eastAsia" w:asciiTheme="minorEastAsia" w:hAnsiTheme="minorEastAsia"/>
          <w:sz w:val="30"/>
          <w:szCs w:val="30"/>
          <w:lang w:val="en-US" w:eastAsia="zh-CN"/>
        </w:rPr>
        <w:t>39.37</w:t>
      </w:r>
      <w:r>
        <w:rPr>
          <w:rFonts w:hint="eastAsia" w:asciiTheme="minorEastAsia" w:hAnsiTheme="minorEastAsia"/>
          <w:sz w:val="30"/>
          <w:szCs w:val="30"/>
        </w:rPr>
        <w:t>万元,其中:一般公共预算收入</w:t>
      </w:r>
      <w:r>
        <w:rPr>
          <w:rFonts w:hint="eastAsia" w:asciiTheme="minorEastAsia" w:hAnsiTheme="minorEastAsia"/>
          <w:sz w:val="30"/>
          <w:szCs w:val="30"/>
          <w:lang w:val="en-US" w:eastAsia="zh-CN"/>
        </w:rPr>
        <w:t>39.37</w:t>
      </w:r>
      <w:r>
        <w:rPr>
          <w:rFonts w:hint="eastAsia" w:asciiTheme="minorEastAsia" w:hAnsiTheme="minorEastAsia"/>
          <w:sz w:val="30"/>
          <w:szCs w:val="30"/>
        </w:rPr>
        <w:t>万元;政府性基金预算收入0万元;国有资本经营预算收入0万元;其他收入0万元。</w:t>
      </w:r>
    </w:p>
    <w:p w14:paraId="4F16C868">
      <w:pPr>
        <w:rPr>
          <w:rFonts w:asciiTheme="minorEastAsia" w:hAnsiTheme="minorEastAsia"/>
          <w:sz w:val="30"/>
          <w:szCs w:val="30"/>
        </w:rPr>
      </w:pPr>
      <w:r>
        <w:rPr>
          <w:rFonts w:hint="eastAsia" w:asciiTheme="minorEastAsia" w:hAnsiTheme="minorEastAsia"/>
          <w:sz w:val="30"/>
          <w:szCs w:val="30"/>
        </w:rPr>
        <w:t>三、支出预算总体情况说明</w:t>
      </w:r>
    </w:p>
    <w:p w14:paraId="565471A6">
      <w:pPr>
        <w:ind w:firstLine="450" w:firstLineChars="150"/>
        <w:rPr>
          <w:rFonts w:asciiTheme="minorEastAsia" w:hAnsiTheme="minorEastAsia"/>
          <w:sz w:val="30"/>
          <w:szCs w:val="30"/>
        </w:rPr>
      </w:pPr>
      <w:r>
        <w:rPr>
          <w:rFonts w:hint="eastAsia" w:asciiTheme="minorEastAsia" w:hAnsiTheme="minorEastAsia"/>
          <w:sz w:val="30"/>
          <w:szCs w:val="30"/>
        </w:rPr>
        <w:t>周口市川汇区华耀城办事处文庄小学</w:t>
      </w:r>
      <w:r>
        <w:rPr>
          <w:rFonts w:hint="eastAsia" w:asciiTheme="minorEastAsia" w:hAnsiTheme="minorEastAsia"/>
          <w:sz w:val="30"/>
          <w:szCs w:val="30"/>
          <w:lang w:eastAsia="zh-CN"/>
        </w:rPr>
        <w:t>2026</w:t>
      </w:r>
      <w:r>
        <w:rPr>
          <w:rFonts w:hint="eastAsia" w:asciiTheme="minorEastAsia" w:hAnsiTheme="minorEastAsia"/>
          <w:sz w:val="30"/>
          <w:szCs w:val="30"/>
        </w:rPr>
        <w:t>年支出合计</w:t>
      </w:r>
      <w:r>
        <w:rPr>
          <w:rFonts w:hint="eastAsia" w:asciiTheme="minorEastAsia" w:hAnsiTheme="minorEastAsia"/>
          <w:sz w:val="30"/>
          <w:szCs w:val="30"/>
          <w:lang w:val="en-US" w:eastAsia="zh-CN"/>
        </w:rPr>
        <w:t>39.37</w:t>
      </w:r>
      <w:r>
        <w:rPr>
          <w:rFonts w:hint="eastAsia" w:asciiTheme="minorEastAsia" w:hAnsiTheme="minorEastAsia"/>
          <w:sz w:val="30"/>
          <w:szCs w:val="30"/>
        </w:rPr>
        <w:t>万元,其中:基本支出</w:t>
      </w:r>
      <w:r>
        <w:rPr>
          <w:rFonts w:hint="eastAsia" w:asciiTheme="minorEastAsia" w:hAnsiTheme="minorEastAsia"/>
          <w:sz w:val="30"/>
          <w:szCs w:val="30"/>
          <w:lang w:val="en-US" w:eastAsia="zh-CN"/>
        </w:rPr>
        <w:t>39.37</w:t>
      </w:r>
      <w:r>
        <w:rPr>
          <w:rFonts w:hint="eastAsia" w:asciiTheme="minorEastAsia" w:hAnsiTheme="minorEastAsia"/>
          <w:sz w:val="30"/>
          <w:szCs w:val="30"/>
        </w:rPr>
        <w:t>万元,占100%;项目支出0万元,占0%。</w:t>
      </w:r>
    </w:p>
    <w:p w14:paraId="2D1E63AE">
      <w:pPr>
        <w:rPr>
          <w:rFonts w:asciiTheme="minorEastAsia" w:hAnsiTheme="minorEastAsia"/>
          <w:sz w:val="30"/>
          <w:szCs w:val="30"/>
        </w:rPr>
      </w:pPr>
      <w:r>
        <w:rPr>
          <w:rFonts w:hint="eastAsia" w:asciiTheme="minorEastAsia" w:hAnsiTheme="minorEastAsia"/>
          <w:sz w:val="30"/>
          <w:szCs w:val="30"/>
        </w:rPr>
        <w:t>四、财政拨款收入支出预算总体情况说明</w:t>
      </w:r>
    </w:p>
    <w:p w14:paraId="4F6CEFD0">
      <w:pPr>
        <w:ind w:firstLine="600" w:firstLineChars="200"/>
        <w:rPr>
          <w:rFonts w:asciiTheme="minorEastAsia" w:hAnsiTheme="minorEastAsia"/>
          <w:sz w:val="30"/>
          <w:szCs w:val="30"/>
        </w:rPr>
      </w:pPr>
      <w:r>
        <w:rPr>
          <w:rFonts w:hint="eastAsia" w:asciiTheme="minorEastAsia" w:hAnsiTheme="minorEastAsia"/>
          <w:sz w:val="30"/>
          <w:szCs w:val="30"/>
        </w:rPr>
        <w:t>周口市川汇区华耀城办事处文庄小学</w:t>
      </w:r>
      <w:r>
        <w:rPr>
          <w:rFonts w:hint="eastAsia" w:asciiTheme="minorEastAsia" w:hAnsiTheme="minorEastAsia"/>
          <w:sz w:val="30"/>
          <w:szCs w:val="30"/>
          <w:lang w:eastAsia="zh-CN"/>
        </w:rPr>
        <w:t>2026</w:t>
      </w:r>
      <w:r>
        <w:rPr>
          <w:rFonts w:hint="eastAsia" w:asciiTheme="minorEastAsia" w:hAnsiTheme="minorEastAsia"/>
          <w:sz w:val="30"/>
          <w:szCs w:val="30"/>
        </w:rPr>
        <w:t>年一般公共预算收支预算</w:t>
      </w:r>
      <w:r>
        <w:rPr>
          <w:rFonts w:hint="eastAsia" w:asciiTheme="minorEastAsia" w:hAnsiTheme="minorEastAsia"/>
          <w:sz w:val="30"/>
          <w:szCs w:val="30"/>
          <w:lang w:val="en-US" w:eastAsia="zh-CN"/>
        </w:rPr>
        <w:t>39.37</w:t>
      </w:r>
      <w:r>
        <w:rPr>
          <w:rFonts w:hint="eastAsia" w:asciiTheme="minorEastAsia" w:hAnsiTheme="minorEastAsia"/>
          <w:sz w:val="30"/>
          <w:szCs w:val="30"/>
        </w:rPr>
        <w:t>万元。政府性基金收支预算0万元,与202</w:t>
      </w:r>
      <w:r>
        <w:rPr>
          <w:rFonts w:hint="eastAsia" w:asciiTheme="minorEastAsia" w:hAnsiTheme="minorEastAsia"/>
          <w:sz w:val="30"/>
          <w:szCs w:val="30"/>
          <w:lang w:val="en-US" w:eastAsia="zh-CN"/>
        </w:rPr>
        <w:t>5</w:t>
      </w:r>
      <w:r>
        <w:rPr>
          <w:rFonts w:hint="eastAsia" w:asciiTheme="minorEastAsia" w:hAnsiTheme="minorEastAsia"/>
          <w:sz w:val="30"/>
          <w:szCs w:val="30"/>
        </w:rPr>
        <w:t>年相比,一般公共预算收支预算</w:t>
      </w:r>
      <w:r>
        <w:rPr>
          <w:rFonts w:hint="eastAsia" w:asciiTheme="minorEastAsia" w:hAnsiTheme="minorEastAsia"/>
          <w:sz w:val="30"/>
          <w:szCs w:val="30"/>
          <w:lang w:val="en-US" w:eastAsia="zh-CN"/>
        </w:rPr>
        <w:t>减少5.53</w:t>
      </w:r>
      <w:r>
        <w:rPr>
          <w:rFonts w:hint="eastAsia" w:asciiTheme="minorEastAsia" w:hAnsiTheme="minorEastAsia"/>
          <w:sz w:val="30"/>
          <w:szCs w:val="30"/>
        </w:rPr>
        <w:t>万元,</w:t>
      </w:r>
      <w:r>
        <w:rPr>
          <w:rFonts w:hint="eastAsia" w:asciiTheme="minorEastAsia" w:hAnsiTheme="minorEastAsia"/>
          <w:sz w:val="30"/>
          <w:szCs w:val="30"/>
          <w:lang w:val="en-US" w:eastAsia="zh-CN"/>
        </w:rPr>
        <w:t>减少</w:t>
      </w:r>
      <w:r>
        <w:rPr>
          <w:rFonts w:hint="eastAsia" w:asciiTheme="minorEastAsia" w:hAnsiTheme="minorEastAsia"/>
          <w:sz w:val="30"/>
          <w:szCs w:val="30"/>
        </w:rPr>
        <w:t>了</w:t>
      </w:r>
      <w:r>
        <w:rPr>
          <w:rFonts w:hint="eastAsia" w:asciiTheme="minorEastAsia" w:hAnsiTheme="minorEastAsia"/>
          <w:sz w:val="30"/>
          <w:szCs w:val="30"/>
          <w:lang w:val="en-US" w:eastAsia="zh-CN"/>
        </w:rPr>
        <w:t>12</w:t>
      </w:r>
      <w:r>
        <w:rPr>
          <w:rFonts w:hint="eastAsia" w:asciiTheme="minorEastAsia" w:hAnsiTheme="minorEastAsia"/>
          <w:sz w:val="30"/>
          <w:szCs w:val="30"/>
        </w:rPr>
        <w:t>%.主要原因:</w:t>
      </w:r>
      <w:r>
        <w:rPr>
          <w:rFonts w:hint="eastAsia" w:asciiTheme="minorEastAsia" w:hAnsiTheme="minorEastAsia"/>
          <w:sz w:val="30"/>
          <w:szCs w:val="30"/>
          <w:lang w:val="en-US" w:eastAsia="zh-CN"/>
        </w:rPr>
        <w:t>退休人员调到中原路小学</w:t>
      </w:r>
      <w:r>
        <w:rPr>
          <w:rFonts w:hint="eastAsia" w:asciiTheme="minorEastAsia" w:hAnsiTheme="minorEastAsia"/>
          <w:sz w:val="30"/>
          <w:szCs w:val="30"/>
        </w:rPr>
        <w:t>;政府性基金收支增加0万元,增长0%。</w:t>
      </w:r>
    </w:p>
    <w:p w14:paraId="15F7AF35">
      <w:pPr>
        <w:rPr>
          <w:rFonts w:asciiTheme="minorEastAsia" w:hAnsiTheme="minorEastAsia"/>
          <w:sz w:val="30"/>
          <w:szCs w:val="30"/>
        </w:rPr>
      </w:pPr>
      <w:r>
        <w:rPr>
          <w:rFonts w:hint="eastAsia" w:asciiTheme="minorEastAsia" w:hAnsiTheme="minorEastAsia"/>
          <w:sz w:val="30"/>
          <w:szCs w:val="30"/>
        </w:rPr>
        <w:t>五、一般公共预算支出预算情况说明</w:t>
      </w:r>
    </w:p>
    <w:p w14:paraId="4F6D0185">
      <w:pPr>
        <w:ind w:firstLine="600" w:firstLineChars="200"/>
        <w:rPr>
          <w:rFonts w:asciiTheme="minorEastAsia" w:hAnsiTheme="minorEastAsia"/>
          <w:sz w:val="30"/>
          <w:szCs w:val="30"/>
        </w:rPr>
      </w:pPr>
      <w:r>
        <w:rPr>
          <w:rFonts w:hint="eastAsia" w:asciiTheme="minorEastAsia" w:hAnsiTheme="minorEastAsia"/>
          <w:sz w:val="30"/>
          <w:szCs w:val="30"/>
        </w:rPr>
        <w:t>周口市川汇区华耀城办事处文庄小学</w:t>
      </w:r>
      <w:r>
        <w:rPr>
          <w:rFonts w:hint="eastAsia" w:asciiTheme="minorEastAsia" w:hAnsiTheme="minorEastAsia"/>
          <w:sz w:val="30"/>
          <w:szCs w:val="30"/>
          <w:lang w:eastAsia="zh-CN"/>
        </w:rPr>
        <w:t>2026</w:t>
      </w:r>
      <w:r>
        <w:rPr>
          <w:rFonts w:hint="eastAsia" w:asciiTheme="minorEastAsia" w:hAnsiTheme="minorEastAsia"/>
          <w:sz w:val="30"/>
          <w:szCs w:val="30"/>
        </w:rPr>
        <w:t>年一般公共预算支出年初预算为</w:t>
      </w:r>
      <w:r>
        <w:rPr>
          <w:rFonts w:hint="eastAsia" w:asciiTheme="minorEastAsia" w:hAnsiTheme="minorEastAsia"/>
          <w:sz w:val="30"/>
          <w:szCs w:val="30"/>
          <w:lang w:val="en-US" w:eastAsia="zh-CN"/>
        </w:rPr>
        <w:t>39.37</w:t>
      </w:r>
      <w:r>
        <w:rPr>
          <w:rFonts w:hint="eastAsia" w:asciiTheme="minorEastAsia" w:hAnsiTheme="minorEastAsia"/>
          <w:sz w:val="30"/>
          <w:szCs w:val="30"/>
        </w:rPr>
        <w:t>万元。其中:基本支出</w:t>
      </w:r>
      <w:r>
        <w:rPr>
          <w:rFonts w:hint="eastAsia" w:asciiTheme="minorEastAsia" w:hAnsiTheme="minorEastAsia"/>
          <w:sz w:val="30"/>
          <w:szCs w:val="30"/>
          <w:lang w:val="en-US" w:eastAsia="zh-CN"/>
        </w:rPr>
        <w:t>39.37</w:t>
      </w:r>
      <w:r>
        <w:rPr>
          <w:rFonts w:hint="eastAsia" w:asciiTheme="minorEastAsia" w:hAnsiTheme="minorEastAsia"/>
          <w:sz w:val="30"/>
          <w:szCs w:val="30"/>
        </w:rPr>
        <w:t>万元,占100%;项目支出0万元,占0%。</w:t>
      </w:r>
    </w:p>
    <w:p w14:paraId="4BF57BE1">
      <w:pPr>
        <w:rPr>
          <w:rFonts w:asciiTheme="minorEastAsia" w:hAnsiTheme="minorEastAsia"/>
          <w:sz w:val="30"/>
          <w:szCs w:val="30"/>
        </w:rPr>
      </w:pPr>
      <w:r>
        <w:rPr>
          <w:rFonts w:hint="eastAsia" w:asciiTheme="minorEastAsia" w:hAnsiTheme="minorEastAsia"/>
          <w:sz w:val="30"/>
          <w:szCs w:val="30"/>
        </w:rPr>
        <w:t>六、一般公共预算基本支出预算情况说明</w:t>
      </w:r>
    </w:p>
    <w:p w14:paraId="12588B11">
      <w:pPr>
        <w:ind w:firstLine="600" w:firstLineChars="200"/>
        <w:rPr>
          <w:rFonts w:asciiTheme="minorEastAsia" w:hAnsiTheme="minorEastAsia"/>
          <w:sz w:val="30"/>
          <w:szCs w:val="30"/>
        </w:rPr>
      </w:pPr>
      <w:r>
        <w:rPr>
          <w:rFonts w:hint="eastAsia" w:asciiTheme="minorEastAsia" w:hAnsiTheme="minorEastAsia"/>
          <w:sz w:val="30"/>
          <w:szCs w:val="30"/>
        </w:rPr>
        <w:t>周口市川汇区华耀城办事处文庄小学</w:t>
      </w:r>
      <w:r>
        <w:rPr>
          <w:rFonts w:hint="eastAsia" w:asciiTheme="minorEastAsia" w:hAnsiTheme="minorEastAsia"/>
          <w:sz w:val="30"/>
          <w:szCs w:val="30"/>
          <w:lang w:eastAsia="zh-CN"/>
        </w:rPr>
        <w:t>2026</w:t>
      </w:r>
      <w:r>
        <w:rPr>
          <w:rFonts w:hint="eastAsia" w:asciiTheme="minorEastAsia" w:hAnsiTheme="minorEastAsia"/>
          <w:sz w:val="30"/>
          <w:szCs w:val="30"/>
        </w:rPr>
        <w:t>年一般公共预算基本支出年初预算为</w:t>
      </w:r>
      <w:r>
        <w:rPr>
          <w:rFonts w:hint="eastAsia" w:asciiTheme="minorEastAsia" w:hAnsiTheme="minorEastAsia"/>
          <w:sz w:val="30"/>
          <w:szCs w:val="30"/>
          <w:lang w:val="en-US" w:eastAsia="zh-CN"/>
        </w:rPr>
        <w:t>39.37</w:t>
      </w:r>
      <w:r>
        <w:rPr>
          <w:rFonts w:hint="eastAsia" w:asciiTheme="minorEastAsia" w:hAnsiTheme="minorEastAsia"/>
          <w:sz w:val="30"/>
          <w:szCs w:val="30"/>
        </w:rPr>
        <w:t>万元。其中:人员经费支出</w:t>
      </w:r>
      <w:r>
        <w:rPr>
          <w:rFonts w:hint="eastAsia" w:asciiTheme="minorEastAsia" w:hAnsiTheme="minorEastAsia"/>
          <w:sz w:val="30"/>
          <w:szCs w:val="30"/>
          <w:lang w:val="en-US" w:eastAsia="zh-CN"/>
        </w:rPr>
        <w:t>39.37</w:t>
      </w:r>
      <w:r>
        <w:rPr>
          <w:rFonts w:hint="eastAsia" w:asciiTheme="minorEastAsia" w:hAnsiTheme="minorEastAsia"/>
          <w:sz w:val="30"/>
          <w:szCs w:val="30"/>
        </w:rPr>
        <w:t>万元,占</w:t>
      </w:r>
      <w:r>
        <w:rPr>
          <w:rFonts w:hint="eastAsia" w:asciiTheme="minorEastAsia" w:hAnsiTheme="minorEastAsia"/>
          <w:sz w:val="30"/>
          <w:szCs w:val="30"/>
          <w:lang w:val="en-US" w:eastAsia="zh-CN"/>
        </w:rPr>
        <w:t>100</w:t>
      </w:r>
      <w:r>
        <w:rPr>
          <w:rFonts w:hint="eastAsia" w:asciiTheme="minorEastAsia" w:hAnsiTheme="minorEastAsia"/>
          <w:sz w:val="30"/>
          <w:szCs w:val="30"/>
        </w:rPr>
        <w:t>%;公用经费支出</w:t>
      </w:r>
      <w:r>
        <w:rPr>
          <w:rFonts w:hint="eastAsia" w:asciiTheme="minorEastAsia" w:hAnsiTheme="minorEastAsia"/>
          <w:sz w:val="30"/>
          <w:szCs w:val="30"/>
          <w:lang w:val="en-US" w:eastAsia="zh-CN"/>
        </w:rPr>
        <w:t>0</w:t>
      </w:r>
      <w:r>
        <w:rPr>
          <w:rFonts w:hint="eastAsia" w:asciiTheme="minorEastAsia" w:hAnsiTheme="minorEastAsia"/>
          <w:sz w:val="30"/>
          <w:szCs w:val="30"/>
        </w:rPr>
        <w:t>万元,占</w:t>
      </w:r>
      <w:r>
        <w:rPr>
          <w:rFonts w:hint="eastAsia" w:asciiTheme="minorEastAsia" w:hAnsiTheme="minorEastAsia"/>
          <w:sz w:val="30"/>
          <w:szCs w:val="30"/>
          <w:lang w:val="en-US" w:eastAsia="zh-CN"/>
        </w:rPr>
        <w:t>0</w:t>
      </w:r>
      <w:r>
        <w:rPr>
          <w:rFonts w:hint="eastAsia" w:asciiTheme="minorEastAsia" w:hAnsiTheme="minorEastAsia"/>
          <w:sz w:val="30"/>
          <w:szCs w:val="30"/>
        </w:rPr>
        <w:t>%。</w:t>
      </w:r>
    </w:p>
    <w:p w14:paraId="5CD58D29">
      <w:pPr>
        <w:rPr>
          <w:rFonts w:asciiTheme="minorEastAsia" w:hAnsiTheme="minorEastAsia"/>
          <w:sz w:val="30"/>
          <w:szCs w:val="30"/>
        </w:rPr>
      </w:pPr>
      <w:r>
        <w:rPr>
          <w:rFonts w:hint="eastAsia" w:asciiTheme="minorEastAsia" w:hAnsiTheme="minorEastAsia"/>
          <w:sz w:val="30"/>
          <w:szCs w:val="30"/>
        </w:rPr>
        <w:t>七、"三公"经费支出预算情况说明</w:t>
      </w:r>
    </w:p>
    <w:p w14:paraId="058A0BB6">
      <w:pPr>
        <w:ind w:firstLine="600" w:firstLineChars="200"/>
        <w:rPr>
          <w:rFonts w:asciiTheme="minorEastAsia" w:hAnsiTheme="minorEastAsia"/>
          <w:sz w:val="30"/>
          <w:szCs w:val="30"/>
        </w:rPr>
      </w:pPr>
      <w:r>
        <w:rPr>
          <w:rFonts w:hint="eastAsia" w:asciiTheme="minorEastAsia" w:hAnsiTheme="minorEastAsia"/>
          <w:sz w:val="30"/>
          <w:szCs w:val="30"/>
        </w:rPr>
        <w:t>周口市川汇区华耀城办事处文庄小学</w:t>
      </w:r>
      <w:r>
        <w:rPr>
          <w:rFonts w:hint="eastAsia" w:asciiTheme="minorEastAsia" w:hAnsiTheme="minorEastAsia"/>
          <w:sz w:val="30"/>
          <w:szCs w:val="30"/>
          <w:lang w:eastAsia="zh-CN"/>
        </w:rPr>
        <w:t>2026</w:t>
      </w:r>
      <w:r>
        <w:rPr>
          <w:rFonts w:hint="eastAsia" w:asciiTheme="minorEastAsia" w:hAnsiTheme="minorEastAsia"/>
          <w:sz w:val="30"/>
          <w:szCs w:val="30"/>
        </w:rPr>
        <w:t>年"三公"经费预算为 0万元。</w:t>
      </w:r>
      <w:r>
        <w:rPr>
          <w:rFonts w:hint="eastAsia" w:asciiTheme="minorEastAsia" w:hAnsiTheme="minorEastAsia"/>
          <w:sz w:val="30"/>
          <w:szCs w:val="30"/>
          <w:lang w:eastAsia="zh-CN"/>
        </w:rPr>
        <w:t>2026</w:t>
      </w:r>
      <w:r>
        <w:rPr>
          <w:rFonts w:hint="eastAsia" w:asciiTheme="minorEastAsia" w:hAnsiTheme="minorEastAsia"/>
          <w:sz w:val="30"/>
          <w:szCs w:val="30"/>
        </w:rPr>
        <w:t>年“三公”经费支出预算数为0万元.</w:t>
      </w:r>
      <w:r>
        <w:rPr>
          <w:rFonts w:asciiTheme="minorEastAsia" w:hAnsiTheme="minorEastAsia"/>
          <w:sz w:val="30"/>
          <w:szCs w:val="30"/>
        </w:rPr>
        <w:t xml:space="preserve"> </w:t>
      </w:r>
    </w:p>
    <w:p w14:paraId="799126D1">
      <w:pPr>
        <w:rPr>
          <w:rFonts w:asciiTheme="minorEastAsia" w:hAnsiTheme="minorEastAsia"/>
          <w:sz w:val="30"/>
          <w:szCs w:val="30"/>
        </w:rPr>
      </w:pPr>
      <w:r>
        <w:rPr>
          <w:rFonts w:hint="eastAsia" w:asciiTheme="minorEastAsia" w:hAnsiTheme="minorEastAsia"/>
          <w:sz w:val="30"/>
          <w:szCs w:val="30"/>
        </w:rPr>
        <w:t>八、政府性基金预算支出预算情况说明</w:t>
      </w:r>
    </w:p>
    <w:p w14:paraId="1BB69B17">
      <w:pPr>
        <w:ind w:firstLine="600" w:firstLineChars="200"/>
        <w:rPr>
          <w:rFonts w:asciiTheme="minorEastAsia" w:hAnsiTheme="minorEastAsia"/>
          <w:sz w:val="30"/>
          <w:szCs w:val="30"/>
        </w:rPr>
      </w:pPr>
      <w:r>
        <w:rPr>
          <w:rFonts w:hint="eastAsia" w:asciiTheme="minorEastAsia" w:hAnsiTheme="minorEastAsia"/>
          <w:sz w:val="30"/>
          <w:szCs w:val="30"/>
        </w:rPr>
        <w:t>我单位</w:t>
      </w:r>
      <w:r>
        <w:rPr>
          <w:rFonts w:hint="eastAsia" w:asciiTheme="minorEastAsia" w:hAnsiTheme="minorEastAsia"/>
          <w:sz w:val="30"/>
          <w:szCs w:val="30"/>
          <w:lang w:eastAsia="zh-CN"/>
        </w:rPr>
        <w:t>2026</w:t>
      </w:r>
      <w:r>
        <w:rPr>
          <w:rFonts w:hint="eastAsia" w:asciiTheme="minorEastAsia" w:hAnsiTheme="minorEastAsia"/>
          <w:sz w:val="30"/>
          <w:szCs w:val="30"/>
        </w:rPr>
        <w:t>年无使用政府性基金预算拨款安排的支出。</w:t>
      </w:r>
    </w:p>
    <w:p w14:paraId="59C15534">
      <w:pPr>
        <w:rPr>
          <w:rFonts w:asciiTheme="minorEastAsia" w:hAnsiTheme="minorEastAsia"/>
          <w:sz w:val="30"/>
          <w:szCs w:val="30"/>
        </w:rPr>
      </w:pPr>
      <w:r>
        <w:rPr>
          <w:rFonts w:hint="eastAsia" w:asciiTheme="minorEastAsia" w:hAnsiTheme="minorEastAsia"/>
          <w:sz w:val="30"/>
          <w:szCs w:val="30"/>
        </w:rPr>
        <w:t>九、其他重要事项情况说明</w:t>
      </w:r>
    </w:p>
    <w:p w14:paraId="34B1C90D">
      <w:pPr>
        <w:rPr>
          <w:rFonts w:asciiTheme="minorEastAsia" w:hAnsiTheme="minorEastAsia"/>
          <w:sz w:val="30"/>
          <w:szCs w:val="30"/>
        </w:rPr>
      </w:pPr>
      <w:r>
        <w:rPr>
          <w:rFonts w:hint="eastAsia" w:asciiTheme="minorEastAsia" w:hAnsiTheme="minorEastAsia"/>
          <w:sz w:val="30"/>
          <w:szCs w:val="30"/>
        </w:rPr>
        <w:t>(一)行政(事业)单位机构运转经费</w:t>
      </w:r>
    </w:p>
    <w:p w14:paraId="29336877">
      <w:pPr>
        <w:ind w:firstLine="750" w:firstLineChars="250"/>
        <w:rPr>
          <w:rFonts w:asciiTheme="minorEastAsia" w:hAnsiTheme="minorEastAsia"/>
          <w:sz w:val="30"/>
          <w:szCs w:val="30"/>
        </w:rPr>
      </w:pPr>
      <w:r>
        <w:rPr>
          <w:rFonts w:hint="eastAsia" w:asciiTheme="minorEastAsia" w:hAnsiTheme="minorEastAsia"/>
          <w:sz w:val="30"/>
          <w:szCs w:val="30"/>
        </w:rPr>
        <w:t>周口市川汇区华耀城办事处文庄小学</w:t>
      </w:r>
      <w:r>
        <w:rPr>
          <w:rFonts w:hint="eastAsia" w:asciiTheme="minorEastAsia" w:hAnsiTheme="minorEastAsia"/>
          <w:sz w:val="30"/>
          <w:szCs w:val="30"/>
          <w:lang w:eastAsia="zh-CN"/>
        </w:rPr>
        <w:t>2026</w:t>
      </w:r>
      <w:r>
        <w:rPr>
          <w:rFonts w:hint="eastAsia" w:asciiTheme="minorEastAsia" w:hAnsiTheme="minorEastAsia"/>
          <w:sz w:val="30"/>
          <w:szCs w:val="30"/>
        </w:rPr>
        <w:t>年机关运行经费支出预算</w:t>
      </w:r>
      <w:r>
        <w:rPr>
          <w:rFonts w:hint="eastAsia" w:asciiTheme="minorEastAsia" w:hAnsiTheme="minorEastAsia"/>
          <w:sz w:val="30"/>
          <w:szCs w:val="30"/>
          <w:lang w:val="en-US" w:eastAsia="zh-CN"/>
        </w:rPr>
        <w:t>0</w:t>
      </w:r>
      <w:r>
        <w:rPr>
          <w:rFonts w:hint="eastAsia" w:asciiTheme="minorEastAsia" w:hAnsiTheme="minorEastAsia"/>
          <w:sz w:val="30"/>
          <w:szCs w:val="30"/>
        </w:rPr>
        <w:t>万元,</w:t>
      </w:r>
      <w:r>
        <w:rPr>
          <w:rFonts w:hint="eastAsia"/>
          <w:spacing w:val="4"/>
          <w:sz w:val="30"/>
          <w:szCs w:val="30"/>
        </w:rPr>
        <w:t>与</w:t>
      </w:r>
      <w:r>
        <w:rPr>
          <w:sz w:val="30"/>
          <w:szCs w:val="30"/>
        </w:rPr>
        <w:t>202</w:t>
      </w:r>
      <w:r>
        <w:rPr>
          <w:rFonts w:hint="eastAsia"/>
          <w:sz w:val="30"/>
          <w:szCs w:val="30"/>
          <w:lang w:val="en-US" w:eastAsia="zh-CN"/>
        </w:rPr>
        <w:t>5</w:t>
      </w:r>
      <w:r>
        <w:rPr>
          <w:spacing w:val="8"/>
          <w:sz w:val="30"/>
          <w:szCs w:val="30"/>
        </w:rPr>
        <w:t>年</w:t>
      </w:r>
      <w:r>
        <w:rPr>
          <w:rFonts w:hint="eastAsia"/>
          <w:spacing w:val="8"/>
          <w:sz w:val="30"/>
          <w:szCs w:val="30"/>
        </w:rPr>
        <w:t>相等</w:t>
      </w:r>
      <w:r>
        <w:rPr>
          <w:position w:val="2"/>
          <w:sz w:val="30"/>
          <w:szCs w:val="30"/>
        </w:rPr>
        <w:t xml:space="preserve">, </w:t>
      </w:r>
      <w:r>
        <w:rPr>
          <w:rFonts w:hint="eastAsia"/>
          <w:position w:val="2"/>
          <w:sz w:val="30"/>
          <w:szCs w:val="30"/>
        </w:rPr>
        <w:t>增加了0</w:t>
      </w:r>
      <w:r>
        <w:rPr>
          <w:spacing w:val="11"/>
          <w:w w:val="102"/>
          <w:sz w:val="30"/>
          <w:szCs w:val="30"/>
        </w:rPr>
        <w:drawing>
          <wp:inline distT="0" distB="0" distL="0" distR="0">
            <wp:extent cx="97790" cy="161290"/>
            <wp:effectExtent l="0" t="0" r="0" b="0"/>
            <wp:docPr id="23"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1.png"/>
                    <pic:cNvPicPr>
                      <a:picLocks noChangeAspect="1"/>
                    </pic:cNvPicPr>
                  </pic:nvPicPr>
                  <pic:blipFill>
                    <a:blip r:embed="rId4" cstate="print"/>
                    <a:stretch>
                      <a:fillRect/>
                    </a:stretch>
                  </pic:blipFill>
                  <pic:spPr>
                    <a:xfrm>
                      <a:off x="0" y="0"/>
                      <a:ext cx="98424" cy="161924"/>
                    </a:xfrm>
                    <a:prstGeom prst="rect">
                      <a:avLst/>
                    </a:prstGeom>
                  </pic:spPr>
                </pic:pic>
              </a:graphicData>
            </a:graphic>
          </wp:inline>
        </w:drawing>
      </w:r>
      <w:r>
        <w:rPr>
          <w:rFonts w:hint="eastAsia"/>
          <w:position w:val="2"/>
          <w:sz w:val="30"/>
          <w:szCs w:val="30"/>
        </w:rPr>
        <w:t>.</w:t>
      </w:r>
      <w:r>
        <w:rPr>
          <w:rFonts w:asciiTheme="minorEastAsia" w:hAnsiTheme="minorEastAsia"/>
          <w:sz w:val="30"/>
          <w:szCs w:val="30"/>
        </w:rPr>
        <w:t xml:space="preserve"> </w:t>
      </w:r>
    </w:p>
    <w:p w14:paraId="6E35CF9F">
      <w:pPr>
        <w:rPr>
          <w:rFonts w:asciiTheme="minorEastAsia" w:hAnsiTheme="minorEastAsia"/>
          <w:sz w:val="30"/>
          <w:szCs w:val="30"/>
        </w:rPr>
      </w:pPr>
      <w:r>
        <w:rPr>
          <w:rFonts w:hint="eastAsia" w:asciiTheme="minorEastAsia" w:hAnsiTheme="minorEastAsia"/>
          <w:sz w:val="30"/>
          <w:szCs w:val="30"/>
        </w:rPr>
        <w:t>(二) 政府采购支出情况</w:t>
      </w:r>
    </w:p>
    <w:p w14:paraId="74178E0F">
      <w:pPr>
        <w:ind w:firstLine="600" w:firstLineChars="200"/>
        <w:rPr>
          <w:rFonts w:asciiTheme="minorEastAsia" w:hAnsiTheme="minorEastAsia"/>
          <w:sz w:val="30"/>
          <w:szCs w:val="30"/>
        </w:rPr>
      </w:pPr>
      <w:r>
        <w:rPr>
          <w:rFonts w:hint="eastAsia" w:asciiTheme="minorEastAsia" w:hAnsiTheme="minorEastAsia"/>
          <w:sz w:val="30"/>
          <w:szCs w:val="30"/>
          <w:lang w:eastAsia="zh-CN"/>
        </w:rPr>
        <w:t>2026</w:t>
      </w:r>
      <w:r>
        <w:rPr>
          <w:rFonts w:hint="eastAsia" w:asciiTheme="minorEastAsia" w:hAnsiTheme="minorEastAsia"/>
          <w:sz w:val="30"/>
          <w:szCs w:val="30"/>
        </w:rPr>
        <w:t>年政府采购预算安排0万元,其中:政府采购货物预算0万元、政府采购工程预算0万元、政府采购服务预算0万元。</w:t>
      </w:r>
    </w:p>
    <w:p w14:paraId="611ACD53">
      <w:pPr>
        <w:rPr>
          <w:rFonts w:asciiTheme="minorEastAsia" w:hAnsiTheme="minorEastAsia"/>
          <w:sz w:val="30"/>
          <w:szCs w:val="30"/>
        </w:rPr>
      </w:pPr>
      <w:r>
        <w:rPr>
          <w:rFonts w:hint="eastAsia" w:asciiTheme="minorEastAsia" w:hAnsiTheme="minorEastAsia"/>
          <w:sz w:val="30"/>
          <w:szCs w:val="30"/>
        </w:rPr>
        <w:t>(三)绩效目标设置情况</w:t>
      </w:r>
    </w:p>
    <w:p w14:paraId="0E203995">
      <w:pPr>
        <w:ind w:firstLine="600" w:firstLineChars="200"/>
        <w:rPr>
          <w:rFonts w:asciiTheme="minorEastAsia" w:hAnsiTheme="minorEastAsia"/>
          <w:sz w:val="30"/>
          <w:szCs w:val="30"/>
        </w:rPr>
      </w:pPr>
      <w:r>
        <w:rPr>
          <w:rFonts w:hint="eastAsia" w:asciiTheme="minorEastAsia" w:hAnsiTheme="minorEastAsia"/>
          <w:sz w:val="30"/>
          <w:szCs w:val="30"/>
        </w:rPr>
        <w:t>周口市川汇区华耀城办事处文庄小学</w:t>
      </w:r>
      <w:r>
        <w:rPr>
          <w:rFonts w:hint="eastAsia" w:asciiTheme="minorEastAsia" w:hAnsiTheme="minorEastAsia"/>
          <w:sz w:val="30"/>
          <w:szCs w:val="30"/>
          <w:lang w:eastAsia="zh-CN"/>
        </w:rPr>
        <w:t>2026</w:t>
      </w:r>
      <w:r>
        <w:rPr>
          <w:rFonts w:hint="eastAsia" w:asciiTheme="minorEastAsia" w:hAnsiTheme="minorEastAsia"/>
          <w:sz w:val="30"/>
          <w:szCs w:val="30"/>
        </w:rPr>
        <w:t>年预算项目均按要求编制了绩效目标,从项目产出、项目效益、满意度等方面设置了绩效指标,综合反映项目预期完成的数量、实效、质量,预期达到的社会  经济效益、可持续影响以及服务对象满意度等情况。</w:t>
      </w:r>
    </w:p>
    <w:p w14:paraId="3F0C3599">
      <w:pPr>
        <w:rPr>
          <w:rFonts w:asciiTheme="minorEastAsia" w:hAnsiTheme="minorEastAsia"/>
          <w:sz w:val="30"/>
          <w:szCs w:val="30"/>
        </w:rPr>
      </w:pPr>
      <w:r>
        <w:rPr>
          <w:rFonts w:hint="eastAsia" w:asciiTheme="minorEastAsia" w:hAnsiTheme="minorEastAsia"/>
          <w:sz w:val="30"/>
          <w:szCs w:val="30"/>
        </w:rPr>
        <w:t>(四)国有资产占用情况</w:t>
      </w:r>
    </w:p>
    <w:p w14:paraId="47353667">
      <w:pPr>
        <w:rPr>
          <w:rFonts w:asciiTheme="minorEastAsia" w:hAnsiTheme="minorEastAsia"/>
          <w:sz w:val="30"/>
          <w:szCs w:val="30"/>
        </w:rPr>
      </w:pPr>
      <w:r>
        <w:rPr>
          <w:rFonts w:hint="eastAsia" w:asciiTheme="minorEastAsia" w:hAnsiTheme="minorEastAsia"/>
          <w:sz w:val="30"/>
          <w:szCs w:val="30"/>
        </w:rPr>
        <w:t>202</w:t>
      </w:r>
      <w:r>
        <w:rPr>
          <w:rFonts w:hint="eastAsia" w:asciiTheme="minorEastAsia" w:hAnsiTheme="minorEastAsia"/>
          <w:sz w:val="30"/>
          <w:szCs w:val="30"/>
          <w:lang w:val="en-US" w:eastAsia="zh-CN"/>
        </w:rPr>
        <w:t>5</w:t>
      </w:r>
      <w:r>
        <w:rPr>
          <w:rFonts w:hint="eastAsia" w:asciiTheme="minorEastAsia" w:hAnsiTheme="minorEastAsia"/>
          <w:sz w:val="30"/>
          <w:szCs w:val="30"/>
        </w:rPr>
        <w:t>年期末,周口市川汇区华耀城办事处文庄小学共有车辆0辆,其中:一般公务用车0辆、一般执法执勤用车0辆、特种专业技术用车0辆,其他用车0辆;单价 50 万元以上通用设备 0 台(套),单位价值100 万元以上专用设备 0 台(套)。</w:t>
      </w:r>
    </w:p>
    <w:p w14:paraId="03E91477">
      <w:pPr>
        <w:rPr>
          <w:rFonts w:asciiTheme="minorEastAsia" w:hAnsiTheme="minorEastAsia"/>
          <w:sz w:val="30"/>
          <w:szCs w:val="30"/>
        </w:rPr>
      </w:pPr>
    </w:p>
    <w:p w14:paraId="2FD45348">
      <w:pPr>
        <w:rPr>
          <w:rFonts w:asciiTheme="minorEastAsia" w:hAnsiTheme="minorEastAsia"/>
          <w:sz w:val="30"/>
          <w:szCs w:val="30"/>
        </w:rPr>
      </w:pPr>
    </w:p>
    <w:p w14:paraId="415E24C0">
      <w:pPr>
        <w:rPr>
          <w:rFonts w:asciiTheme="minorEastAsia" w:hAnsiTheme="minorEastAsia"/>
          <w:sz w:val="44"/>
          <w:szCs w:val="44"/>
        </w:rPr>
      </w:pPr>
    </w:p>
    <w:p w14:paraId="1E4D8528">
      <w:pPr>
        <w:rPr>
          <w:rFonts w:asciiTheme="minorEastAsia" w:hAnsiTheme="minorEastAsia"/>
          <w:sz w:val="44"/>
          <w:szCs w:val="44"/>
        </w:rPr>
      </w:pPr>
    </w:p>
    <w:p w14:paraId="158666C8">
      <w:pPr>
        <w:rPr>
          <w:rFonts w:asciiTheme="minorEastAsia" w:hAnsiTheme="minorEastAsia"/>
          <w:sz w:val="44"/>
          <w:szCs w:val="44"/>
        </w:rPr>
      </w:pPr>
    </w:p>
    <w:p w14:paraId="05569A80">
      <w:pPr>
        <w:rPr>
          <w:rFonts w:asciiTheme="minorEastAsia" w:hAnsiTheme="minorEastAsia"/>
          <w:sz w:val="44"/>
          <w:szCs w:val="44"/>
        </w:rPr>
      </w:pPr>
    </w:p>
    <w:p w14:paraId="65DE4249">
      <w:pPr>
        <w:jc w:val="center"/>
        <w:rPr>
          <w:rFonts w:asciiTheme="minorEastAsia" w:hAnsiTheme="minorEastAsia"/>
          <w:sz w:val="44"/>
          <w:szCs w:val="44"/>
        </w:rPr>
      </w:pPr>
    </w:p>
    <w:p w14:paraId="72A953CC">
      <w:pPr>
        <w:jc w:val="center"/>
        <w:rPr>
          <w:rFonts w:asciiTheme="minorEastAsia" w:hAnsiTheme="minorEastAsia"/>
          <w:sz w:val="44"/>
          <w:szCs w:val="44"/>
        </w:rPr>
      </w:pPr>
    </w:p>
    <w:p w14:paraId="0D049F66">
      <w:pPr>
        <w:jc w:val="center"/>
        <w:rPr>
          <w:rFonts w:asciiTheme="minorEastAsia" w:hAnsiTheme="minorEastAsia"/>
          <w:sz w:val="44"/>
          <w:szCs w:val="44"/>
        </w:rPr>
      </w:pPr>
    </w:p>
    <w:p w14:paraId="694D8386">
      <w:pPr>
        <w:jc w:val="center"/>
        <w:rPr>
          <w:rFonts w:asciiTheme="minorEastAsia" w:hAnsiTheme="minorEastAsia"/>
          <w:sz w:val="44"/>
          <w:szCs w:val="44"/>
        </w:rPr>
      </w:pPr>
    </w:p>
    <w:p w14:paraId="76D71404">
      <w:pPr>
        <w:jc w:val="center"/>
        <w:rPr>
          <w:rFonts w:asciiTheme="minorEastAsia" w:hAnsiTheme="minorEastAsia"/>
          <w:sz w:val="44"/>
          <w:szCs w:val="44"/>
        </w:rPr>
      </w:pPr>
    </w:p>
    <w:p w14:paraId="44BA1137">
      <w:pPr>
        <w:jc w:val="center"/>
        <w:rPr>
          <w:rFonts w:asciiTheme="minorEastAsia" w:hAnsiTheme="minorEastAsia"/>
          <w:sz w:val="44"/>
          <w:szCs w:val="44"/>
        </w:rPr>
      </w:pPr>
    </w:p>
    <w:p w14:paraId="632BD5DD">
      <w:pPr>
        <w:jc w:val="center"/>
        <w:rPr>
          <w:rFonts w:asciiTheme="minorEastAsia" w:hAnsiTheme="minorEastAsia"/>
          <w:sz w:val="44"/>
          <w:szCs w:val="44"/>
        </w:rPr>
      </w:pPr>
    </w:p>
    <w:p w14:paraId="08DFAF10">
      <w:pPr>
        <w:jc w:val="center"/>
        <w:rPr>
          <w:rFonts w:asciiTheme="minorEastAsia" w:hAnsiTheme="minorEastAsia"/>
          <w:sz w:val="44"/>
          <w:szCs w:val="44"/>
        </w:rPr>
      </w:pPr>
    </w:p>
    <w:p w14:paraId="2586004D">
      <w:pPr>
        <w:jc w:val="center"/>
        <w:rPr>
          <w:rFonts w:asciiTheme="minorEastAsia" w:hAnsiTheme="minorEastAsia"/>
          <w:sz w:val="44"/>
          <w:szCs w:val="44"/>
        </w:rPr>
      </w:pPr>
      <w:r>
        <w:rPr>
          <w:rFonts w:hint="eastAsia" w:asciiTheme="minorEastAsia" w:hAnsiTheme="minorEastAsia"/>
          <w:sz w:val="44"/>
          <w:szCs w:val="44"/>
        </w:rPr>
        <w:t>第三部分名词解释</w:t>
      </w:r>
    </w:p>
    <w:p w14:paraId="7DB613CE">
      <w:pPr>
        <w:ind w:firstLine="750" w:firstLineChars="250"/>
        <w:rPr>
          <w:rFonts w:asciiTheme="minorEastAsia" w:hAnsiTheme="minorEastAsia"/>
          <w:sz w:val="30"/>
          <w:szCs w:val="30"/>
        </w:rPr>
      </w:pPr>
      <w:r>
        <w:rPr>
          <w:rFonts w:hint="eastAsia" w:asciiTheme="minorEastAsia" w:hAnsiTheme="minorEastAsia"/>
          <w:sz w:val="30"/>
          <w:szCs w:val="30"/>
        </w:rPr>
        <w:t>一、财政拨款收入:是指区级财政当年拨付的资金;包括一般公共预算拨款、政府性基金预算拨款、国有资本经营预算拨款。</w:t>
      </w:r>
    </w:p>
    <w:p w14:paraId="5728D69B">
      <w:pPr>
        <w:ind w:firstLine="750" w:firstLineChars="250"/>
        <w:rPr>
          <w:rFonts w:asciiTheme="minorEastAsia" w:hAnsiTheme="minorEastAsia"/>
          <w:sz w:val="30"/>
          <w:szCs w:val="30"/>
        </w:rPr>
      </w:pPr>
      <w:r>
        <w:rPr>
          <w:rFonts w:hint="eastAsia" w:asciiTheme="minorEastAsia" w:hAnsiTheme="minorEastAsia"/>
          <w:sz w:val="30"/>
          <w:szCs w:val="30"/>
        </w:rPr>
        <w:t>二、财政专户管理资金:是指缴入财政专户、实行专项管理的高中以上学费、住宿费、高校委托培养费、函大、电大、夜大及短训班培训费等教育收费。</w:t>
      </w:r>
    </w:p>
    <w:p w14:paraId="1073BA65">
      <w:pPr>
        <w:ind w:firstLine="600" w:firstLineChars="200"/>
        <w:rPr>
          <w:rFonts w:asciiTheme="minorEastAsia" w:hAnsiTheme="minorEastAsia"/>
          <w:sz w:val="30"/>
          <w:szCs w:val="30"/>
        </w:rPr>
      </w:pPr>
      <w:r>
        <w:rPr>
          <w:rFonts w:hint="eastAsia" w:asciiTheme="minorEastAsia" w:hAnsiTheme="minorEastAsia"/>
          <w:sz w:val="30"/>
          <w:szCs w:val="30"/>
        </w:rPr>
        <w:t>三、事业收入:是指事业单位开展专业活动及辅助活动所取得的收入,不包括教育收费。</w:t>
      </w:r>
    </w:p>
    <w:p w14:paraId="1432CBA3">
      <w:pPr>
        <w:ind w:firstLine="600" w:firstLineChars="200"/>
        <w:rPr>
          <w:rFonts w:asciiTheme="minorEastAsia" w:hAnsiTheme="minorEastAsia"/>
          <w:sz w:val="30"/>
          <w:szCs w:val="30"/>
        </w:rPr>
      </w:pPr>
      <w:r>
        <w:rPr>
          <w:rFonts w:hint="eastAsia" w:asciiTheme="minorEastAsia" w:hAnsiTheme="minorEastAsia"/>
          <w:sz w:val="30"/>
          <w:szCs w:val="30"/>
        </w:rPr>
        <w:t>四、事业单位经营收入:是指事业单位在专业业务活动及其辅助活动之外开展非独立核算经营活动取得的收入</w:t>
      </w:r>
    </w:p>
    <w:p w14:paraId="4B9E5883">
      <w:pPr>
        <w:ind w:firstLine="600" w:firstLineChars="200"/>
        <w:rPr>
          <w:rFonts w:asciiTheme="minorEastAsia" w:hAnsiTheme="minorEastAsia"/>
          <w:sz w:val="30"/>
          <w:szCs w:val="30"/>
        </w:rPr>
      </w:pPr>
      <w:r>
        <w:rPr>
          <w:rFonts w:hint="eastAsia" w:asciiTheme="minorEastAsia" w:hAnsiTheme="minorEastAsia"/>
          <w:sz w:val="30"/>
          <w:szCs w:val="30"/>
        </w:rPr>
        <w:t>五、其他收入:是指单位取得的除“财政拨款"、"事业收入"、"事业单位经营收入"等以外的收入。</w:t>
      </w:r>
    </w:p>
    <w:p w14:paraId="6A113CE9">
      <w:pPr>
        <w:ind w:firstLine="600" w:firstLineChars="200"/>
        <w:rPr>
          <w:rFonts w:asciiTheme="minorEastAsia" w:hAnsiTheme="minorEastAsia"/>
          <w:sz w:val="30"/>
          <w:szCs w:val="30"/>
        </w:rPr>
      </w:pPr>
      <w:r>
        <w:rPr>
          <w:rFonts w:hint="eastAsia" w:asciiTheme="minorEastAsia" w:hAnsiTheme="minorEastAsia"/>
          <w:sz w:val="30"/>
          <w:szCs w:val="30"/>
        </w:rPr>
        <w:t>六、用事业基金弥补收支差额:是指事业单位在当年的“财政拨款收入"、"事业收入"、"经营收入"和"其他收入"不足以安排当年支出的情况下,使用以前年度积累的事业基金(即事业单位以前各年度收支相抵后,按国家规定提取、用于弥补以后年度收支差额的基金)弥补当年收支缺口的资金。</w:t>
      </w:r>
    </w:p>
    <w:p w14:paraId="43E0CD51">
      <w:pPr>
        <w:ind w:firstLine="600" w:firstLineChars="200"/>
        <w:rPr>
          <w:rFonts w:asciiTheme="minorEastAsia" w:hAnsiTheme="minorEastAsia"/>
          <w:sz w:val="30"/>
          <w:szCs w:val="30"/>
        </w:rPr>
      </w:pPr>
      <w:r>
        <w:rPr>
          <w:rFonts w:hint="eastAsia" w:asciiTheme="minorEastAsia" w:hAnsiTheme="minorEastAsia"/>
          <w:sz w:val="30"/>
          <w:szCs w:val="30"/>
        </w:rPr>
        <w:t>七、基本支出:是指为保障机构正常运转、完成日常工作</w:t>
      </w:r>
    </w:p>
    <w:p w14:paraId="0C6C5B2F">
      <w:pPr>
        <w:rPr>
          <w:rFonts w:asciiTheme="minorEastAsia" w:hAnsiTheme="minorEastAsia"/>
          <w:sz w:val="30"/>
          <w:szCs w:val="30"/>
        </w:rPr>
      </w:pPr>
      <w:r>
        <w:rPr>
          <w:rFonts w:hint="eastAsia" w:asciiTheme="minorEastAsia" w:hAnsiTheme="minorEastAsia"/>
          <w:sz w:val="30"/>
          <w:szCs w:val="30"/>
        </w:rPr>
        <w:t>任务所必需的开支,其内容包括人员经费和日常公用经费两部分。</w:t>
      </w:r>
    </w:p>
    <w:p w14:paraId="78B60929">
      <w:pPr>
        <w:ind w:firstLine="450" w:firstLineChars="150"/>
        <w:rPr>
          <w:rFonts w:asciiTheme="minorEastAsia" w:hAnsiTheme="minorEastAsia"/>
          <w:sz w:val="30"/>
          <w:szCs w:val="30"/>
        </w:rPr>
      </w:pPr>
      <w:r>
        <w:rPr>
          <w:rFonts w:hint="eastAsia" w:asciiTheme="minorEastAsia" w:hAnsiTheme="minorEastAsia"/>
          <w:sz w:val="30"/>
          <w:szCs w:val="30"/>
        </w:rPr>
        <w:t>八、项目支出:是指在基本支出之外,为完成特定的行政工作任务或事业发展目标所发生的支出。</w:t>
      </w:r>
    </w:p>
    <w:p w14:paraId="428E3A58">
      <w:pPr>
        <w:ind w:firstLine="450" w:firstLineChars="150"/>
        <w:rPr>
          <w:rFonts w:asciiTheme="minorEastAsia" w:hAnsiTheme="minorEastAsia"/>
          <w:sz w:val="30"/>
          <w:szCs w:val="30"/>
        </w:rPr>
      </w:pPr>
      <w:r>
        <w:rPr>
          <w:rFonts w:hint="eastAsia" w:asciiTheme="minorEastAsia" w:hAnsiTheme="minorEastAsia"/>
          <w:sz w:val="30"/>
          <w:szCs w:val="30"/>
        </w:rPr>
        <w:t>九、"三公"经费:是指纳入市级财政预算管理,单位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14:paraId="02526BB8">
      <w:pPr>
        <w:ind w:firstLine="600" w:firstLineChars="200"/>
        <w:rPr>
          <w:rFonts w:asciiTheme="minorEastAsia" w:hAnsiTheme="minorEastAsia"/>
          <w:sz w:val="30"/>
          <w:szCs w:val="30"/>
        </w:rPr>
      </w:pPr>
      <w:r>
        <w:rPr>
          <w:rFonts w:hint="eastAsia" w:asciiTheme="minorEastAsia" w:hAnsiTheme="minorEastAsia"/>
          <w:sz w:val="30"/>
          <w:szCs w:val="30"/>
        </w:rPr>
        <w:t>十、行政(事业)单位机构运转经费情况:是指为保障单位(包括行政单位和事业单位)运行用于购买货物和服务的各项资金,包括办公及印刷费、邮电费、差旅费、会议费、福利费、日常维修费及一般设备购置费、办公用房水电费、办公用房取暖费、办公用房物业管理费、公务用车运行维护费以及其他费用。</w:t>
      </w:r>
    </w:p>
    <w:p w14:paraId="0853140B">
      <w:pPr>
        <w:rPr>
          <w:rFonts w:asciiTheme="minorEastAsia" w:hAnsiTheme="minorEastAsia"/>
          <w:sz w:val="30"/>
          <w:szCs w:val="30"/>
        </w:rPr>
      </w:pPr>
    </w:p>
    <w:p w14:paraId="5C65875B">
      <w:pPr>
        <w:rPr>
          <w:rFonts w:asciiTheme="minorEastAsia" w:hAnsiTheme="minorEastAsia"/>
          <w:sz w:val="30"/>
          <w:szCs w:val="30"/>
        </w:rPr>
      </w:pPr>
      <w:r>
        <w:rPr>
          <w:rFonts w:hint="eastAsia" w:asciiTheme="minorEastAsia" w:hAnsiTheme="minorEastAsia"/>
          <w:sz w:val="30"/>
          <w:szCs w:val="30"/>
        </w:rPr>
        <w:t>附件: 周口市川汇区华耀城办事处文庄小学</w:t>
      </w:r>
      <w:r>
        <w:rPr>
          <w:rFonts w:hint="eastAsia" w:asciiTheme="minorEastAsia" w:hAnsiTheme="minorEastAsia"/>
          <w:sz w:val="30"/>
          <w:szCs w:val="30"/>
          <w:lang w:eastAsia="zh-CN"/>
        </w:rPr>
        <w:t>2026</w:t>
      </w:r>
      <w:r>
        <w:rPr>
          <w:rFonts w:hint="eastAsia" w:asciiTheme="minorEastAsia" w:hAnsiTheme="minorEastAsia"/>
          <w:sz w:val="30"/>
          <w:szCs w:val="30"/>
        </w:rPr>
        <w:t>年度单位预算表</w:t>
      </w:r>
    </w:p>
    <w:p w14:paraId="63459379">
      <w:pPr>
        <w:rPr>
          <w:rFonts w:asciiTheme="minorEastAsia" w:hAnsiTheme="minorEastAsia"/>
          <w:sz w:val="30"/>
          <w:szCs w:val="30"/>
        </w:rPr>
      </w:pPr>
    </w:p>
    <w:p w14:paraId="4C02DC65">
      <w:pPr>
        <w:rPr>
          <w:rFonts w:asciiTheme="minorEastAsia" w:hAnsiTheme="minorEastAsia"/>
          <w:sz w:val="30"/>
          <w:szCs w:val="30"/>
        </w:rPr>
      </w:pPr>
    </w:p>
    <w:p w14:paraId="0DE8E68B">
      <w:pPr>
        <w:rPr>
          <w:rFonts w:asciiTheme="minorEastAsia" w:hAnsiTheme="minorEastAsia"/>
          <w:sz w:val="30"/>
          <w:szCs w:val="30"/>
        </w:rPr>
      </w:pPr>
    </w:p>
    <w:p w14:paraId="561FC2A7">
      <w:pPr>
        <w:rPr>
          <w:rFonts w:asciiTheme="minorEastAsia" w:hAnsiTheme="minorEastAsia"/>
          <w:sz w:val="30"/>
          <w:szCs w:val="30"/>
        </w:rPr>
      </w:pPr>
    </w:p>
    <w:p w14:paraId="4A454C1D">
      <w:pPr>
        <w:rPr>
          <w:rFonts w:asciiTheme="minorEastAsia" w:hAnsiTheme="minorEastAsia"/>
          <w:sz w:val="30"/>
          <w:szCs w:val="30"/>
        </w:rPr>
      </w:pPr>
    </w:p>
    <w:p w14:paraId="54A79394">
      <w:pPr>
        <w:widowControl/>
        <w:jc w:val="left"/>
        <w:rPr>
          <w:rFonts w:asciiTheme="minorEastAsia" w:hAnsiTheme="minorEastAsia"/>
          <w:sz w:val="30"/>
          <w:szCs w:val="30"/>
        </w:rPr>
      </w:pPr>
    </w:p>
    <w:p w14:paraId="082F6651">
      <w:pPr>
        <w:widowControl/>
        <w:jc w:val="left"/>
        <w:rPr>
          <w:rFonts w:asciiTheme="minorEastAsia" w:hAnsiTheme="minorEastAsia"/>
          <w:sz w:val="30"/>
          <w:szCs w:val="30"/>
        </w:rPr>
      </w:pPr>
    </w:p>
    <w:p w14:paraId="666FC655">
      <w:pPr>
        <w:widowControl/>
        <w:jc w:val="left"/>
        <w:rPr>
          <w:rFonts w:asciiTheme="minorEastAsia" w:hAnsiTheme="minorEastAsia"/>
          <w:sz w:val="30"/>
          <w:szCs w:val="30"/>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GVkZDYyN2M4MzBhMDY2MjYyYjk0MDc1YzE2NjBhYWEifQ=="/>
  </w:docVars>
  <w:rsids>
    <w:rsidRoot w:val="00184800"/>
    <w:rsid w:val="00043A3C"/>
    <w:rsid w:val="0009527F"/>
    <w:rsid w:val="000B04F8"/>
    <w:rsid w:val="000D5DC3"/>
    <w:rsid w:val="00165ED0"/>
    <w:rsid w:val="00184800"/>
    <w:rsid w:val="00186E61"/>
    <w:rsid w:val="00244173"/>
    <w:rsid w:val="002E1000"/>
    <w:rsid w:val="004E1BFB"/>
    <w:rsid w:val="0052236D"/>
    <w:rsid w:val="00527513"/>
    <w:rsid w:val="005B0A61"/>
    <w:rsid w:val="00603D7E"/>
    <w:rsid w:val="0078749C"/>
    <w:rsid w:val="008B0394"/>
    <w:rsid w:val="0095463D"/>
    <w:rsid w:val="009A3816"/>
    <w:rsid w:val="00A44F31"/>
    <w:rsid w:val="00B800D1"/>
    <w:rsid w:val="00C42411"/>
    <w:rsid w:val="00CA5EC8"/>
    <w:rsid w:val="00D47D6C"/>
    <w:rsid w:val="00D90BF3"/>
    <w:rsid w:val="00DF4370"/>
    <w:rsid w:val="056B55EE"/>
    <w:rsid w:val="163D54A6"/>
    <w:rsid w:val="17ED4CC3"/>
    <w:rsid w:val="23A563A3"/>
    <w:rsid w:val="3A9E5F8C"/>
    <w:rsid w:val="3B291426"/>
    <w:rsid w:val="5D7B65A0"/>
    <w:rsid w:val="5F1D0374"/>
    <w:rsid w:val="68DA6220"/>
    <w:rsid w:val="716B6F36"/>
    <w:rsid w:val="79A84E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Balloon Text"/>
    <w:basedOn w:val="1"/>
    <w:link w:val="9"/>
    <w:autoRedefine/>
    <w:semiHidden/>
    <w:unhideWhenUsed/>
    <w:qFormat/>
    <w:uiPriority w:val="99"/>
    <w:rPr>
      <w:sz w:val="18"/>
      <w:szCs w:val="18"/>
    </w:rPr>
  </w:style>
  <w:style w:type="paragraph" w:styleId="3">
    <w:name w:val="footer"/>
    <w:basedOn w:val="1"/>
    <w:link w:val="8"/>
    <w:autoRedefine/>
    <w:semiHidden/>
    <w:unhideWhenUsed/>
    <w:qFormat/>
    <w:uiPriority w:val="99"/>
    <w:pPr>
      <w:tabs>
        <w:tab w:val="center" w:pos="4153"/>
        <w:tab w:val="right" w:pos="8306"/>
      </w:tabs>
      <w:snapToGrid w:val="0"/>
      <w:jc w:val="left"/>
    </w:pPr>
    <w:rPr>
      <w:sz w:val="18"/>
      <w:szCs w:val="18"/>
    </w:rPr>
  </w:style>
  <w:style w:type="paragraph" w:styleId="4">
    <w:name w:val="header"/>
    <w:basedOn w:val="1"/>
    <w:link w:val="7"/>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semiHidden/>
    <w:qFormat/>
    <w:uiPriority w:val="99"/>
    <w:rPr>
      <w:sz w:val="18"/>
      <w:szCs w:val="18"/>
    </w:rPr>
  </w:style>
  <w:style w:type="character" w:customStyle="1" w:styleId="8">
    <w:name w:val="页脚 Char"/>
    <w:basedOn w:val="6"/>
    <w:link w:val="3"/>
    <w:autoRedefine/>
    <w:semiHidden/>
    <w:qFormat/>
    <w:uiPriority w:val="99"/>
    <w:rPr>
      <w:sz w:val="18"/>
      <w:szCs w:val="18"/>
    </w:rPr>
  </w:style>
  <w:style w:type="character" w:customStyle="1" w:styleId="9">
    <w:name w:val="批注框文本 Char"/>
    <w:basedOn w:val="6"/>
    <w:link w:val="2"/>
    <w:semiHidden/>
    <w:qFormat/>
    <w:uiPriority w:val="99"/>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8</Pages>
  <Words>149</Words>
  <Characters>161</Characters>
  <Lines>20</Lines>
  <Paragraphs>5</Paragraphs>
  <TotalTime>22</TotalTime>
  <ScaleCrop>false</ScaleCrop>
  <LinksUpToDate>false</LinksUpToDate>
  <CharactersWithSpaces>168</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2022-06-21T07:27:00Z</dcterms:created>
  <dc:creator>Administrator</dc:creator>
  <cp:lastModifiedBy>先锋</cp:lastModifiedBy>
  <cp:lastPrinted>2022-06-21T10:08:00Z</cp:lastPrinted>
  <dcterms:modified xsi:type="dcterms:W3CDTF">2026-03-10T08:17:47Z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B74A595154A84DD786EAAD3FDAB1FDE4</vt:lpwstr>
  </property>
  <property fmtid="{D5CDD505-2E9C-101B-9397-08002B2CF9AE}" pid="4" name="KSOTemplateDocerSaveRecord">
    <vt:lpwstr>eyJoZGlkIjoiYTQyMjJiYTMwY2NlYzE3YjVkYTlhOGE2MjZkMmIxNmQiLCJ1c2VySWQiOiIzNDk2MzI2NTMifQ==</vt:lpwstr>
  </property>
</Properties>
</file>